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42CB2" w14:textId="32F3E49E" w:rsidR="00C35837" w:rsidRDefault="00C35837" w:rsidP="00C35837">
      <w:pPr>
        <w:spacing w:after="0" w:line="240" w:lineRule="auto"/>
        <w:jc w:val="both"/>
        <w:rPr>
          <w:rFonts w:ascii="Times New Roman" w:hAnsi="Times New Roman" w:cs="Times New Roman"/>
          <w:b/>
          <w:bCs/>
          <w:color w:val="000000"/>
          <w:sz w:val="28"/>
          <w:szCs w:val="28"/>
          <w:shd w:val="clear" w:color="auto" w:fill="FFFFFF"/>
        </w:rPr>
      </w:pPr>
      <w:r w:rsidRPr="00C35837">
        <w:rPr>
          <w:rFonts w:ascii="Times New Roman" w:hAnsi="Times New Roman" w:cs="Times New Roman"/>
          <w:b/>
          <w:bCs/>
          <w:color w:val="000000"/>
          <w:sz w:val="28"/>
          <w:szCs w:val="28"/>
          <w:shd w:val="clear" w:color="auto" w:fill="FFFFFF"/>
        </w:rPr>
        <w:t>JEL:</w:t>
      </w:r>
      <w:r w:rsidR="00AC43C1" w:rsidRPr="00D63E0B">
        <w:rPr>
          <w:rFonts w:ascii="Times New Roman" w:hAnsi="Times New Roman" w:cs="Times New Roman"/>
          <w:b/>
          <w:bCs/>
          <w:color w:val="000000"/>
          <w:sz w:val="28"/>
          <w:szCs w:val="28"/>
          <w:shd w:val="clear" w:color="auto" w:fill="FFFFFF"/>
        </w:rPr>
        <w:t xml:space="preserve"> </w:t>
      </w:r>
      <w:r w:rsidR="00D63E0B" w:rsidRPr="00D63E0B">
        <w:rPr>
          <w:rFonts w:ascii="Times New Roman" w:hAnsi="Times New Roman" w:cs="Times New Roman"/>
          <w:b/>
          <w:bCs/>
          <w:color w:val="000000"/>
          <w:sz w:val="28"/>
          <w:szCs w:val="28"/>
          <w:shd w:val="clear" w:color="auto" w:fill="FFFFFF"/>
        </w:rPr>
        <w:t>M14, F23, Z13</w:t>
      </w:r>
    </w:p>
    <w:p w14:paraId="51963E8A" w14:textId="3AE37408" w:rsidR="00D63E0B" w:rsidRPr="00C35837" w:rsidRDefault="00D63E0B" w:rsidP="00C35837">
      <w:pPr>
        <w:spacing w:after="0" w:line="240" w:lineRule="auto"/>
        <w:jc w:val="both"/>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УДК </w:t>
      </w:r>
      <w:r w:rsidRPr="00D63E0B">
        <w:rPr>
          <w:rFonts w:ascii="Times New Roman" w:hAnsi="Times New Roman" w:cs="Times New Roman"/>
          <w:b/>
          <w:bCs/>
          <w:color w:val="000000"/>
          <w:sz w:val="28"/>
          <w:szCs w:val="28"/>
          <w:shd w:val="clear" w:color="auto" w:fill="FFFFFF"/>
        </w:rPr>
        <w:t>316.77:005.73:339.9:316.6</w:t>
      </w:r>
    </w:p>
    <w:p w14:paraId="6B3DE788" w14:textId="57603301" w:rsidR="00C35837" w:rsidRDefault="00C8547C" w:rsidP="00C35837">
      <w:pPr>
        <w:spacing w:after="0" w:line="240" w:lineRule="auto"/>
        <w:jc w:val="both"/>
        <w:rPr>
          <w:rFonts w:ascii="Times New Roman" w:hAnsi="Times New Roman" w:cs="Times New Roman"/>
          <w:b/>
          <w:bCs/>
          <w:sz w:val="28"/>
          <w:szCs w:val="28"/>
        </w:rPr>
      </w:pPr>
      <w:r w:rsidRPr="00C8547C">
        <w:rPr>
          <w:rFonts w:ascii="Times New Roman" w:hAnsi="Times New Roman" w:cs="Times New Roman"/>
          <w:b/>
          <w:bCs/>
          <w:sz w:val="28"/>
          <w:szCs w:val="28"/>
        </w:rPr>
        <w:t>EDN</w:t>
      </w:r>
      <w:r w:rsidR="006F078B">
        <w:rPr>
          <w:rFonts w:ascii="Times New Roman" w:hAnsi="Times New Roman" w:cs="Times New Roman"/>
          <w:b/>
          <w:bCs/>
          <w:sz w:val="28"/>
          <w:szCs w:val="28"/>
        </w:rPr>
        <w:t>:</w:t>
      </w:r>
      <w:r w:rsidRPr="00C8547C">
        <w:rPr>
          <w:rFonts w:ascii="Times New Roman" w:hAnsi="Times New Roman" w:cs="Times New Roman"/>
          <w:b/>
          <w:bCs/>
          <w:sz w:val="28"/>
          <w:szCs w:val="28"/>
        </w:rPr>
        <w:t xml:space="preserve"> MVMVJN</w:t>
      </w:r>
    </w:p>
    <w:p w14:paraId="69B4320C" w14:textId="77777777" w:rsidR="00C8547C" w:rsidRPr="00C35837" w:rsidRDefault="00C8547C" w:rsidP="00C35837">
      <w:pPr>
        <w:spacing w:after="0" w:line="240" w:lineRule="auto"/>
        <w:jc w:val="both"/>
        <w:rPr>
          <w:rFonts w:ascii="Times New Roman" w:hAnsi="Times New Roman" w:cs="Times New Roman"/>
          <w:b/>
          <w:bCs/>
          <w:sz w:val="28"/>
          <w:szCs w:val="28"/>
        </w:rPr>
      </w:pPr>
    </w:p>
    <w:p w14:paraId="30EA7A76" w14:textId="232D907A" w:rsidR="00B579E3" w:rsidRDefault="00C35837" w:rsidP="00C35837">
      <w:pPr>
        <w:spacing w:after="0" w:line="240" w:lineRule="auto"/>
        <w:jc w:val="both"/>
        <w:rPr>
          <w:rFonts w:ascii="Times New Roman" w:hAnsi="Times New Roman" w:cs="Times New Roman"/>
          <w:b/>
          <w:bCs/>
          <w:sz w:val="28"/>
          <w:szCs w:val="28"/>
        </w:rPr>
      </w:pPr>
      <w:r w:rsidRPr="00C35837">
        <w:rPr>
          <w:rFonts w:ascii="Times New Roman" w:hAnsi="Times New Roman" w:cs="Times New Roman"/>
          <w:b/>
          <w:bCs/>
          <w:sz w:val="28"/>
          <w:szCs w:val="28"/>
        </w:rPr>
        <w:t>КРОССКУЛЬТУРНАЯ</w:t>
      </w:r>
      <w:r w:rsidR="00AC43C1">
        <w:rPr>
          <w:rFonts w:ascii="Times New Roman" w:hAnsi="Times New Roman" w:cs="Times New Roman"/>
          <w:b/>
          <w:bCs/>
          <w:sz w:val="28"/>
          <w:szCs w:val="28"/>
        </w:rPr>
        <w:t xml:space="preserve"> </w:t>
      </w:r>
      <w:r w:rsidRPr="00C35837">
        <w:rPr>
          <w:rFonts w:ascii="Times New Roman" w:hAnsi="Times New Roman" w:cs="Times New Roman"/>
          <w:b/>
          <w:bCs/>
          <w:sz w:val="28"/>
          <w:szCs w:val="28"/>
        </w:rPr>
        <w:t>СРЕДА</w:t>
      </w:r>
      <w:r w:rsidR="00AC43C1">
        <w:rPr>
          <w:rFonts w:ascii="Times New Roman" w:hAnsi="Times New Roman" w:cs="Times New Roman"/>
          <w:b/>
          <w:bCs/>
          <w:sz w:val="28"/>
          <w:szCs w:val="28"/>
        </w:rPr>
        <w:t xml:space="preserve"> </w:t>
      </w:r>
      <w:r w:rsidRPr="00C35837">
        <w:rPr>
          <w:rFonts w:ascii="Times New Roman" w:hAnsi="Times New Roman" w:cs="Times New Roman"/>
          <w:b/>
          <w:bCs/>
          <w:sz w:val="28"/>
          <w:szCs w:val="28"/>
        </w:rPr>
        <w:t>КАК</w:t>
      </w:r>
      <w:r w:rsidR="00AC43C1">
        <w:rPr>
          <w:rFonts w:ascii="Times New Roman" w:hAnsi="Times New Roman" w:cs="Times New Roman"/>
          <w:b/>
          <w:bCs/>
          <w:sz w:val="28"/>
          <w:szCs w:val="28"/>
        </w:rPr>
        <w:t xml:space="preserve"> </w:t>
      </w:r>
      <w:r w:rsidRPr="00C35837">
        <w:rPr>
          <w:rFonts w:ascii="Times New Roman" w:hAnsi="Times New Roman" w:cs="Times New Roman"/>
          <w:b/>
          <w:bCs/>
          <w:sz w:val="28"/>
          <w:szCs w:val="28"/>
        </w:rPr>
        <w:t>ФАКТОР</w:t>
      </w:r>
      <w:r w:rsidR="00AC43C1">
        <w:rPr>
          <w:rFonts w:ascii="Times New Roman" w:hAnsi="Times New Roman" w:cs="Times New Roman"/>
          <w:b/>
          <w:bCs/>
          <w:sz w:val="28"/>
          <w:szCs w:val="28"/>
        </w:rPr>
        <w:t xml:space="preserve"> </w:t>
      </w:r>
      <w:r w:rsidRPr="00C35837">
        <w:rPr>
          <w:rFonts w:ascii="Times New Roman" w:hAnsi="Times New Roman" w:cs="Times New Roman"/>
          <w:b/>
          <w:bCs/>
          <w:sz w:val="28"/>
          <w:szCs w:val="28"/>
        </w:rPr>
        <w:t>ТРАНСФОРМАЦИИ</w:t>
      </w:r>
      <w:r w:rsidR="00AC43C1">
        <w:rPr>
          <w:rFonts w:ascii="Times New Roman" w:hAnsi="Times New Roman" w:cs="Times New Roman"/>
          <w:b/>
          <w:bCs/>
          <w:sz w:val="28"/>
          <w:szCs w:val="28"/>
        </w:rPr>
        <w:t xml:space="preserve"> </w:t>
      </w:r>
      <w:r w:rsidRPr="00C35837">
        <w:rPr>
          <w:rFonts w:ascii="Times New Roman" w:hAnsi="Times New Roman" w:cs="Times New Roman"/>
          <w:b/>
          <w:bCs/>
          <w:sz w:val="28"/>
          <w:szCs w:val="28"/>
        </w:rPr>
        <w:t>ДЕЛОВЫХ</w:t>
      </w:r>
      <w:r w:rsidR="00AC43C1">
        <w:rPr>
          <w:rFonts w:ascii="Times New Roman" w:hAnsi="Times New Roman" w:cs="Times New Roman"/>
          <w:b/>
          <w:bCs/>
          <w:sz w:val="28"/>
          <w:szCs w:val="28"/>
        </w:rPr>
        <w:t xml:space="preserve"> </w:t>
      </w:r>
      <w:r w:rsidRPr="00C35837">
        <w:rPr>
          <w:rFonts w:ascii="Times New Roman" w:hAnsi="Times New Roman" w:cs="Times New Roman"/>
          <w:b/>
          <w:bCs/>
          <w:sz w:val="28"/>
          <w:szCs w:val="28"/>
        </w:rPr>
        <w:t>КОММУНИКАЦИЙ</w:t>
      </w:r>
    </w:p>
    <w:p w14:paraId="07DF2A02" w14:textId="175B4E32" w:rsidR="00C35837" w:rsidRDefault="00C35837" w:rsidP="00C35837">
      <w:pPr>
        <w:spacing w:after="0" w:line="240" w:lineRule="auto"/>
        <w:jc w:val="both"/>
        <w:rPr>
          <w:rFonts w:ascii="Times New Roman" w:hAnsi="Times New Roman" w:cs="Times New Roman"/>
          <w:sz w:val="28"/>
          <w:szCs w:val="28"/>
        </w:rPr>
      </w:pPr>
    </w:p>
    <w:p w14:paraId="24D381DF" w14:textId="42E726B4" w:rsidR="00C35837" w:rsidRDefault="00C35837" w:rsidP="00C35837">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Протасевич</w:t>
      </w:r>
      <w:r w:rsidR="00AC43C1">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Владислав</w:t>
      </w:r>
      <w:r w:rsidR="00AC43C1">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Дмитриевич,</w:t>
      </w:r>
      <w:r w:rsidR="00AC43C1">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обучающийся</w:t>
      </w:r>
      <w:r w:rsidR="00AC43C1">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магистратуры</w:t>
      </w:r>
      <w:r w:rsidR="00D63E0B">
        <w:rPr>
          <w:rFonts w:ascii="Times New Roman" w:hAnsi="Times New Roman" w:cs="Times New Roman"/>
          <w:color w:val="000000"/>
          <w:sz w:val="28"/>
          <w:szCs w:val="28"/>
          <w:shd w:val="clear" w:color="auto" w:fill="FFFFFF"/>
        </w:rPr>
        <w:t>,</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Донецкий</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институт</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управления</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филиал</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федерального</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государственного</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бюджетного</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образовательного</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учреждения</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высшего</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образования</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«Российская</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академия</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народного</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хозяйства</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и</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государственной</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службы</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при</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Президенте</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Российской</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Федерации</w:t>
      </w:r>
      <w:r>
        <w:rPr>
          <w:rFonts w:ascii="Times New Roman" w:hAnsi="Times New Roman" w:cs="Times New Roman"/>
          <w:color w:val="000000"/>
          <w:sz w:val="28"/>
          <w:szCs w:val="28"/>
          <w:shd w:val="clear" w:color="auto" w:fill="FFFFFF"/>
        </w:rPr>
        <w:t>»</w:t>
      </w:r>
    </w:p>
    <w:p w14:paraId="2192470A" w14:textId="03BBFF03" w:rsidR="00C35837" w:rsidRDefault="00C35837" w:rsidP="00C35837">
      <w:pPr>
        <w:spacing w:after="0" w:line="240" w:lineRule="auto"/>
        <w:jc w:val="both"/>
        <w:rPr>
          <w:rFonts w:ascii="Times New Roman" w:hAnsi="Times New Roman" w:cs="Times New Roman"/>
          <w:sz w:val="28"/>
          <w:szCs w:val="28"/>
        </w:rPr>
      </w:pPr>
    </w:p>
    <w:p w14:paraId="6187D166" w14:textId="0341348C" w:rsidR="00697EA8" w:rsidRDefault="00C35837" w:rsidP="00697EA8">
      <w:pPr>
        <w:spacing w:after="0" w:line="240" w:lineRule="auto"/>
        <w:jc w:val="both"/>
        <w:rPr>
          <w:rFonts w:ascii="Times New Roman" w:hAnsi="Times New Roman" w:cs="Times New Roman"/>
          <w:sz w:val="28"/>
          <w:szCs w:val="28"/>
        </w:rPr>
      </w:pPr>
      <w:r w:rsidRPr="00C35837">
        <w:rPr>
          <w:rFonts w:ascii="Times New Roman" w:hAnsi="Times New Roman" w:cs="Times New Roman"/>
          <w:b/>
          <w:bCs/>
          <w:i/>
          <w:iCs/>
          <w:sz w:val="28"/>
          <w:szCs w:val="28"/>
        </w:rPr>
        <w:t>Аннотация.</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В</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данной</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статье</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исследуются</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фундаментальные</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понятия</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культур</w:t>
      </w:r>
      <w:r w:rsidR="00697EA8">
        <w:rPr>
          <w:rFonts w:ascii="Times New Roman" w:hAnsi="Times New Roman" w:cs="Times New Roman"/>
          <w:sz w:val="28"/>
          <w:szCs w:val="28"/>
        </w:rPr>
        <w:t>ы</w:t>
      </w:r>
      <w:r w:rsidR="00697EA8" w:rsidRPr="00697EA8">
        <w:rPr>
          <w:rFonts w:ascii="Times New Roman" w:hAnsi="Times New Roman" w:cs="Times New Roman"/>
          <w:sz w:val="28"/>
          <w:szCs w:val="28"/>
        </w:rPr>
        <w:t>,</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кросскультурно</w:t>
      </w:r>
      <w:r w:rsidR="00697EA8">
        <w:rPr>
          <w:rFonts w:ascii="Times New Roman" w:hAnsi="Times New Roman" w:cs="Times New Roman"/>
          <w:sz w:val="28"/>
          <w:szCs w:val="28"/>
        </w:rPr>
        <w:t>го</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взаимодействи</w:t>
      </w:r>
      <w:r w:rsidR="00697EA8">
        <w:rPr>
          <w:rFonts w:ascii="Times New Roman" w:hAnsi="Times New Roman" w:cs="Times New Roman"/>
          <w:sz w:val="28"/>
          <w:szCs w:val="28"/>
        </w:rPr>
        <w:t>я</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и</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кросскультурн</w:t>
      </w:r>
      <w:r w:rsidR="00697EA8">
        <w:rPr>
          <w:rFonts w:ascii="Times New Roman" w:hAnsi="Times New Roman" w:cs="Times New Roman"/>
          <w:sz w:val="28"/>
          <w:szCs w:val="28"/>
        </w:rPr>
        <w:t>ой</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сред</w:t>
      </w:r>
      <w:r w:rsidR="00697EA8">
        <w:rPr>
          <w:rFonts w:ascii="Times New Roman" w:hAnsi="Times New Roman" w:cs="Times New Roman"/>
          <w:sz w:val="28"/>
          <w:szCs w:val="28"/>
        </w:rPr>
        <w:t>ы</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предприятия,</w:t>
      </w:r>
      <w:r w:rsidR="00AC43C1">
        <w:rPr>
          <w:rFonts w:ascii="Times New Roman" w:hAnsi="Times New Roman" w:cs="Times New Roman"/>
          <w:sz w:val="28"/>
          <w:szCs w:val="28"/>
        </w:rPr>
        <w:t xml:space="preserve"> </w:t>
      </w:r>
      <w:r w:rsidR="00697EA8">
        <w:rPr>
          <w:rFonts w:ascii="Times New Roman" w:hAnsi="Times New Roman" w:cs="Times New Roman"/>
          <w:sz w:val="28"/>
          <w:szCs w:val="28"/>
        </w:rPr>
        <w:t>которые</w:t>
      </w:r>
      <w:r w:rsidR="00AC43C1">
        <w:rPr>
          <w:rFonts w:ascii="Times New Roman" w:hAnsi="Times New Roman" w:cs="Times New Roman"/>
          <w:sz w:val="28"/>
          <w:szCs w:val="28"/>
        </w:rPr>
        <w:t xml:space="preserve"> </w:t>
      </w:r>
      <w:r w:rsidR="00697EA8">
        <w:rPr>
          <w:rFonts w:ascii="Times New Roman" w:hAnsi="Times New Roman" w:cs="Times New Roman"/>
          <w:sz w:val="28"/>
          <w:szCs w:val="28"/>
        </w:rPr>
        <w:t>вместе</w:t>
      </w:r>
      <w:r w:rsidR="00AC43C1">
        <w:rPr>
          <w:rFonts w:ascii="Times New Roman" w:hAnsi="Times New Roman" w:cs="Times New Roman"/>
          <w:sz w:val="28"/>
          <w:szCs w:val="28"/>
        </w:rPr>
        <w:t xml:space="preserve"> </w:t>
      </w:r>
      <w:r w:rsidR="00697EA8">
        <w:rPr>
          <w:rFonts w:ascii="Times New Roman" w:hAnsi="Times New Roman" w:cs="Times New Roman"/>
          <w:sz w:val="28"/>
          <w:szCs w:val="28"/>
        </w:rPr>
        <w:t>образуют</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динамичное</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пространство</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интеграции</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носителей</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различных</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ценностных</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моделей</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и</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паттернов</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поведения.</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Автор</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проводит</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глубокий</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анализ</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классических</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теорий</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культурных</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измерений:</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многофакторной</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модели</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Г.</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Хофстеде,</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концепции</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высоко-</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и</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низкоконтекстных</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культур</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Э.</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Холла</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и</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когнитивной</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типологии</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Р.</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Льюиса,</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наглядно</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демонстрируя</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их</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прямое</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влияние</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на</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процессы</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принятия</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решений,</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стили</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руководства</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и</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механизмы</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обратной</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связи</w:t>
      </w:r>
      <w:r w:rsidR="00697EA8">
        <w:rPr>
          <w:rFonts w:ascii="Times New Roman" w:hAnsi="Times New Roman" w:cs="Times New Roman"/>
          <w:sz w:val="28"/>
          <w:szCs w:val="28"/>
        </w:rPr>
        <w:t>.</w:t>
      </w:r>
    </w:p>
    <w:p w14:paraId="08CDED5A" w14:textId="31E54648" w:rsidR="00697EA8" w:rsidRPr="00697EA8" w:rsidRDefault="00697EA8" w:rsidP="00697EA8">
      <w:pPr>
        <w:spacing w:after="0" w:line="240" w:lineRule="auto"/>
        <w:jc w:val="both"/>
        <w:rPr>
          <w:rFonts w:ascii="Times New Roman" w:hAnsi="Times New Roman" w:cs="Times New Roman"/>
          <w:sz w:val="28"/>
          <w:szCs w:val="28"/>
        </w:rPr>
      </w:pPr>
      <w:r w:rsidRPr="00697EA8">
        <w:rPr>
          <w:rFonts w:ascii="Times New Roman" w:hAnsi="Times New Roman" w:cs="Times New Roman"/>
          <w:sz w:val="28"/>
          <w:szCs w:val="28"/>
        </w:rPr>
        <w:t>Значительное</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внимание</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уделено</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систематизации</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коммуникативных</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барьеров</w:t>
      </w:r>
      <w:r w:rsidR="00E22B48">
        <w:rPr>
          <w:rFonts w:ascii="Times New Roman" w:hAnsi="Times New Roman" w:cs="Times New Roman"/>
          <w:sz w:val="28"/>
          <w:szCs w:val="28"/>
        </w:rPr>
        <w:t>:</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лингвистических,</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невербальных,</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психологических</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и</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ценностно-мировоззренческих.</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Ключевой</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тезис</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работы</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обосновывает,</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что</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кросскультурная</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среда</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выступает</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не</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пассивным</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фоном,</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а</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активным</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фактором,</w:t>
      </w:r>
      <w:r w:rsidR="00AC43C1">
        <w:rPr>
          <w:rFonts w:ascii="Times New Roman" w:hAnsi="Times New Roman" w:cs="Times New Roman"/>
          <w:sz w:val="28"/>
          <w:szCs w:val="28"/>
        </w:rPr>
        <w:t xml:space="preserve"> </w:t>
      </w:r>
      <w:r w:rsidR="00E22B48">
        <w:rPr>
          <w:rFonts w:ascii="Times New Roman" w:hAnsi="Times New Roman" w:cs="Times New Roman"/>
          <w:sz w:val="28"/>
          <w:szCs w:val="28"/>
        </w:rPr>
        <w:t>демонстрирующим</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необходимость</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глубокой</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трансформации</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и</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адаптации</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всей</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системы</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деловых</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коммуникаций</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организации.</w:t>
      </w:r>
    </w:p>
    <w:p w14:paraId="5E32C84A" w14:textId="7900D69B" w:rsidR="00C35837" w:rsidRDefault="00697EA8" w:rsidP="00697EA8">
      <w:pPr>
        <w:spacing w:after="0" w:line="240" w:lineRule="auto"/>
        <w:jc w:val="both"/>
        <w:rPr>
          <w:rFonts w:ascii="Times New Roman" w:hAnsi="Times New Roman" w:cs="Times New Roman"/>
          <w:sz w:val="28"/>
          <w:szCs w:val="28"/>
        </w:rPr>
      </w:pPr>
      <w:r w:rsidRPr="00697EA8">
        <w:rPr>
          <w:rFonts w:ascii="Times New Roman" w:hAnsi="Times New Roman" w:cs="Times New Roman"/>
          <w:sz w:val="28"/>
          <w:szCs w:val="28"/>
        </w:rPr>
        <w:t>В</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рамках</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управленческого</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аспекта</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рассматриваются</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стратегии</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преодоления</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барьеров</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через</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развитие</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межкультурной</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компетенции</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и</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эмпатии</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персонала.</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Анализируются</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современные</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подходы</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к</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формированию</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высокоэффективных</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кросскультурных</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команд</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и</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выстраиванию</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в</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них</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гибких</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горизонтальных</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связей.</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В</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завершение</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представлен</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обзор</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методов</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диагностики</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коммуникативной</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эффективности,</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включая</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аудит</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и</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анализ</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критических</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инцидентов,</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позволяющих</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объективно</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оценить</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устойчивость</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компании</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в</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глобальной</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бизнес-среде.</w:t>
      </w:r>
    </w:p>
    <w:p w14:paraId="234BA007" w14:textId="34F186E7" w:rsidR="00C35837" w:rsidRDefault="00C35837" w:rsidP="00B4047E">
      <w:pPr>
        <w:spacing w:after="0" w:line="240" w:lineRule="auto"/>
        <w:jc w:val="both"/>
        <w:rPr>
          <w:rFonts w:ascii="Times New Roman" w:hAnsi="Times New Roman" w:cs="Times New Roman"/>
          <w:sz w:val="28"/>
          <w:szCs w:val="28"/>
        </w:rPr>
      </w:pPr>
      <w:r w:rsidRPr="00C35837">
        <w:rPr>
          <w:rFonts w:ascii="Times New Roman" w:hAnsi="Times New Roman" w:cs="Times New Roman"/>
          <w:b/>
          <w:bCs/>
          <w:i/>
          <w:iCs/>
          <w:sz w:val="28"/>
          <w:szCs w:val="28"/>
        </w:rPr>
        <w:t>Ключевые</w:t>
      </w:r>
      <w:r w:rsidR="00AC43C1">
        <w:rPr>
          <w:rFonts w:ascii="Times New Roman" w:hAnsi="Times New Roman" w:cs="Times New Roman"/>
          <w:b/>
          <w:bCs/>
          <w:i/>
          <w:iCs/>
          <w:sz w:val="28"/>
          <w:szCs w:val="28"/>
        </w:rPr>
        <w:t xml:space="preserve"> </w:t>
      </w:r>
      <w:r w:rsidRPr="00C35837">
        <w:rPr>
          <w:rFonts w:ascii="Times New Roman" w:hAnsi="Times New Roman" w:cs="Times New Roman"/>
          <w:b/>
          <w:bCs/>
          <w:i/>
          <w:iCs/>
          <w:sz w:val="28"/>
          <w:szCs w:val="28"/>
        </w:rPr>
        <w:t>слова:</w:t>
      </w:r>
      <w:r w:rsidR="00AC43C1">
        <w:rPr>
          <w:rFonts w:ascii="Times New Roman" w:hAnsi="Times New Roman" w:cs="Times New Roman"/>
          <w:sz w:val="28"/>
          <w:szCs w:val="28"/>
        </w:rPr>
        <w:t xml:space="preserve"> </w:t>
      </w:r>
      <w:r w:rsidR="00B4047E" w:rsidRPr="00B4047E">
        <w:rPr>
          <w:rFonts w:ascii="Times New Roman" w:hAnsi="Times New Roman" w:cs="Times New Roman"/>
          <w:iCs/>
          <w:sz w:val="28"/>
          <w:szCs w:val="28"/>
        </w:rPr>
        <w:t>культура,</w:t>
      </w:r>
      <w:r w:rsidR="00AC43C1">
        <w:rPr>
          <w:rFonts w:ascii="Times New Roman" w:hAnsi="Times New Roman" w:cs="Times New Roman"/>
          <w:iCs/>
          <w:sz w:val="28"/>
          <w:szCs w:val="28"/>
        </w:rPr>
        <w:t xml:space="preserve"> </w:t>
      </w:r>
      <w:r w:rsidR="00933DF1">
        <w:rPr>
          <w:rFonts w:ascii="Times New Roman" w:hAnsi="Times New Roman" w:cs="Times New Roman"/>
          <w:iCs/>
          <w:sz w:val="28"/>
          <w:szCs w:val="28"/>
        </w:rPr>
        <w:t>глобализация,</w:t>
      </w:r>
      <w:r w:rsidR="00AC43C1">
        <w:rPr>
          <w:rFonts w:ascii="Times New Roman" w:hAnsi="Times New Roman" w:cs="Times New Roman"/>
          <w:iCs/>
          <w:sz w:val="28"/>
          <w:szCs w:val="28"/>
        </w:rPr>
        <w:t xml:space="preserve"> </w:t>
      </w:r>
      <w:r w:rsidR="00B4047E">
        <w:rPr>
          <w:rFonts w:ascii="Times New Roman" w:hAnsi="Times New Roman" w:cs="Times New Roman"/>
          <w:iCs/>
          <w:sz w:val="28"/>
          <w:szCs w:val="28"/>
        </w:rPr>
        <w:t>кросскультурное</w:t>
      </w:r>
      <w:r w:rsidR="00AC43C1">
        <w:rPr>
          <w:rFonts w:ascii="Times New Roman" w:hAnsi="Times New Roman" w:cs="Times New Roman"/>
          <w:iCs/>
          <w:sz w:val="28"/>
          <w:szCs w:val="28"/>
        </w:rPr>
        <w:t xml:space="preserve"> </w:t>
      </w:r>
      <w:r w:rsidR="00B4047E">
        <w:rPr>
          <w:rFonts w:ascii="Times New Roman" w:hAnsi="Times New Roman" w:cs="Times New Roman"/>
          <w:iCs/>
          <w:sz w:val="28"/>
          <w:szCs w:val="28"/>
        </w:rPr>
        <w:t>взаимодействие,</w:t>
      </w:r>
      <w:r w:rsidR="00AC43C1">
        <w:rPr>
          <w:rFonts w:ascii="Times New Roman" w:hAnsi="Times New Roman" w:cs="Times New Roman"/>
          <w:iCs/>
          <w:sz w:val="28"/>
          <w:szCs w:val="28"/>
        </w:rPr>
        <w:t xml:space="preserve"> </w:t>
      </w:r>
      <w:r w:rsidR="00B4047E" w:rsidRPr="00B4047E">
        <w:rPr>
          <w:rFonts w:ascii="Times New Roman" w:hAnsi="Times New Roman" w:cs="Times New Roman"/>
          <w:iCs/>
          <w:sz w:val="28"/>
          <w:szCs w:val="28"/>
        </w:rPr>
        <w:t>деловые</w:t>
      </w:r>
      <w:r w:rsidR="00AC43C1">
        <w:rPr>
          <w:rFonts w:ascii="Times New Roman" w:hAnsi="Times New Roman" w:cs="Times New Roman"/>
          <w:iCs/>
          <w:sz w:val="28"/>
          <w:szCs w:val="28"/>
        </w:rPr>
        <w:t xml:space="preserve"> </w:t>
      </w:r>
      <w:r w:rsidR="00B4047E" w:rsidRPr="00B4047E">
        <w:rPr>
          <w:rFonts w:ascii="Times New Roman" w:hAnsi="Times New Roman" w:cs="Times New Roman"/>
          <w:iCs/>
          <w:sz w:val="28"/>
          <w:szCs w:val="28"/>
        </w:rPr>
        <w:t>коммуникации,</w:t>
      </w:r>
      <w:r w:rsidR="00AC43C1">
        <w:rPr>
          <w:rFonts w:ascii="Times New Roman" w:hAnsi="Times New Roman" w:cs="Times New Roman"/>
          <w:iCs/>
          <w:sz w:val="28"/>
          <w:szCs w:val="28"/>
        </w:rPr>
        <w:t xml:space="preserve"> </w:t>
      </w:r>
      <w:r w:rsidR="00B4047E" w:rsidRPr="00B4047E">
        <w:rPr>
          <w:rFonts w:ascii="Times New Roman" w:hAnsi="Times New Roman" w:cs="Times New Roman"/>
          <w:iCs/>
          <w:sz w:val="28"/>
          <w:szCs w:val="28"/>
        </w:rPr>
        <w:t>кросскультурная</w:t>
      </w:r>
      <w:r w:rsidR="00AC43C1">
        <w:rPr>
          <w:rFonts w:ascii="Times New Roman" w:hAnsi="Times New Roman" w:cs="Times New Roman"/>
          <w:iCs/>
          <w:sz w:val="28"/>
          <w:szCs w:val="28"/>
        </w:rPr>
        <w:t xml:space="preserve"> </w:t>
      </w:r>
      <w:r w:rsidR="00B4047E" w:rsidRPr="00B4047E">
        <w:rPr>
          <w:rFonts w:ascii="Times New Roman" w:hAnsi="Times New Roman" w:cs="Times New Roman"/>
          <w:iCs/>
          <w:sz w:val="28"/>
          <w:szCs w:val="28"/>
        </w:rPr>
        <w:t>среда</w:t>
      </w:r>
      <w:r w:rsidR="00AC43C1">
        <w:rPr>
          <w:rFonts w:ascii="Times New Roman" w:hAnsi="Times New Roman" w:cs="Times New Roman"/>
          <w:iCs/>
          <w:sz w:val="28"/>
          <w:szCs w:val="28"/>
        </w:rPr>
        <w:t xml:space="preserve"> </w:t>
      </w:r>
      <w:r w:rsidR="00B4047E" w:rsidRPr="00B4047E">
        <w:rPr>
          <w:rFonts w:ascii="Times New Roman" w:hAnsi="Times New Roman" w:cs="Times New Roman"/>
          <w:iCs/>
          <w:sz w:val="28"/>
          <w:szCs w:val="28"/>
        </w:rPr>
        <w:t>предприятия,</w:t>
      </w:r>
      <w:r w:rsidR="00AC43C1">
        <w:rPr>
          <w:rFonts w:ascii="Times New Roman" w:hAnsi="Times New Roman" w:cs="Times New Roman"/>
          <w:iCs/>
          <w:sz w:val="28"/>
          <w:szCs w:val="28"/>
        </w:rPr>
        <w:t xml:space="preserve"> </w:t>
      </w:r>
      <w:r w:rsidR="00B4047E" w:rsidRPr="00B4047E">
        <w:rPr>
          <w:rFonts w:ascii="Times New Roman" w:hAnsi="Times New Roman" w:cs="Times New Roman"/>
          <w:iCs/>
          <w:sz w:val="28"/>
          <w:szCs w:val="28"/>
        </w:rPr>
        <w:t>язык,</w:t>
      </w:r>
      <w:r w:rsidR="00AC43C1">
        <w:rPr>
          <w:rFonts w:ascii="Times New Roman" w:hAnsi="Times New Roman" w:cs="Times New Roman"/>
          <w:iCs/>
          <w:sz w:val="28"/>
          <w:szCs w:val="28"/>
        </w:rPr>
        <w:t xml:space="preserve"> </w:t>
      </w:r>
      <w:r w:rsidR="00933DF1">
        <w:rPr>
          <w:rFonts w:ascii="Times New Roman" w:hAnsi="Times New Roman" w:cs="Times New Roman"/>
          <w:iCs/>
          <w:sz w:val="28"/>
          <w:szCs w:val="28"/>
        </w:rPr>
        <w:t>коммуникативные</w:t>
      </w:r>
      <w:r w:rsidR="00AC43C1">
        <w:rPr>
          <w:rFonts w:ascii="Times New Roman" w:hAnsi="Times New Roman" w:cs="Times New Roman"/>
          <w:iCs/>
          <w:sz w:val="28"/>
          <w:szCs w:val="28"/>
        </w:rPr>
        <w:t xml:space="preserve"> </w:t>
      </w:r>
      <w:r w:rsidR="00B4047E" w:rsidRPr="00B4047E">
        <w:rPr>
          <w:rFonts w:ascii="Times New Roman" w:hAnsi="Times New Roman" w:cs="Times New Roman"/>
          <w:iCs/>
          <w:sz w:val="28"/>
          <w:szCs w:val="28"/>
        </w:rPr>
        <w:t>барьеры</w:t>
      </w:r>
      <w:r w:rsidR="00933DF1">
        <w:rPr>
          <w:rFonts w:ascii="Times New Roman" w:hAnsi="Times New Roman" w:cs="Times New Roman"/>
          <w:iCs/>
          <w:sz w:val="28"/>
          <w:szCs w:val="28"/>
        </w:rPr>
        <w:t>,</w:t>
      </w:r>
      <w:r w:rsidR="00AC43C1">
        <w:rPr>
          <w:rFonts w:ascii="Times New Roman" w:hAnsi="Times New Roman" w:cs="Times New Roman"/>
          <w:iCs/>
          <w:sz w:val="28"/>
          <w:szCs w:val="28"/>
        </w:rPr>
        <w:t xml:space="preserve"> </w:t>
      </w:r>
      <w:r w:rsidR="00933DF1">
        <w:rPr>
          <w:rFonts w:ascii="Times New Roman" w:hAnsi="Times New Roman" w:cs="Times New Roman"/>
          <w:iCs/>
          <w:sz w:val="28"/>
          <w:szCs w:val="28"/>
        </w:rPr>
        <w:t>адаптация,</w:t>
      </w:r>
      <w:r w:rsidR="00AC43C1">
        <w:rPr>
          <w:rFonts w:ascii="Times New Roman" w:hAnsi="Times New Roman" w:cs="Times New Roman"/>
          <w:iCs/>
          <w:sz w:val="28"/>
          <w:szCs w:val="28"/>
        </w:rPr>
        <w:t xml:space="preserve"> </w:t>
      </w:r>
      <w:r w:rsidR="00933DF1">
        <w:rPr>
          <w:rFonts w:ascii="Times New Roman" w:hAnsi="Times New Roman" w:cs="Times New Roman"/>
          <w:iCs/>
          <w:sz w:val="28"/>
          <w:szCs w:val="28"/>
        </w:rPr>
        <w:t>трансформация,</w:t>
      </w:r>
      <w:r w:rsidR="00AC43C1">
        <w:rPr>
          <w:rFonts w:ascii="Times New Roman" w:hAnsi="Times New Roman" w:cs="Times New Roman"/>
          <w:iCs/>
          <w:sz w:val="28"/>
          <w:szCs w:val="28"/>
        </w:rPr>
        <w:t xml:space="preserve"> </w:t>
      </w:r>
      <w:r w:rsidR="00933DF1">
        <w:rPr>
          <w:rFonts w:ascii="Times New Roman" w:hAnsi="Times New Roman" w:cs="Times New Roman"/>
          <w:iCs/>
          <w:sz w:val="28"/>
          <w:szCs w:val="28"/>
        </w:rPr>
        <w:t>контекстуальность.</w:t>
      </w:r>
    </w:p>
    <w:p w14:paraId="60C3DC59" w14:textId="67C3A364" w:rsidR="00DB1E75" w:rsidRPr="00C8547C" w:rsidRDefault="00DB1E75" w:rsidP="00DB1E75">
      <w:pPr>
        <w:pStyle w:val="ab"/>
        <w:spacing w:before="0" w:after="0"/>
        <w:rPr>
          <w:i w:val="0"/>
          <w:iCs/>
          <w:sz w:val="28"/>
          <w:szCs w:val="28"/>
          <w:lang w:val="en-US"/>
        </w:rPr>
      </w:pPr>
      <w:r w:rsidRPr="00AF2D9D">
        <w:rPr>
          <w:b/>
          <w:bCs w:val="0"/>
          <w:sz w:val="28"/>
          <w:szCs w:val="28"/>
        </w:rPr>
        <w:t>Для цитирования:</w:t>
      </w:r>
      <w:r>
        <w:rPr>
          <w:i w:val="0"/>
          <w:iCs/>
          <w:sz w:val="28"/>
          <w:szCs w:val="28"/>
        </w:rPr>
        <w:t xml:space="preserve"> Протасевич В.Д. </w:t>
      </w:r>
      <w:r w:rsidRPr="00DB1E75">
        <w:rPr>
          <w:i w:val="0"/>
          <w:iCs/>
          <w:sz w:val="28"/>
          <w:szCs w:val="28"/>
        </w:rPr>
        <w:t>Кросскультурная среда как фактор трансформации деловых коммуникаций</w:t>
      </w:r>
      <w:r>
        <w:rPr>
          <w:i w:val="0"/>
          <w:iCs/>
          <w:sz w:val="28"/>
          <w:szCs w:val="28"/>
        </w:rPr>
        <w:t xml:space="preserve"> // ПРАВЭД: правовое регулирование и администрирование внешней экономической деятельности. Сетевой</w:t>
      </w:r>
      <w:r w:rsidRPr="00A36E02">
        <w:rPr>
          <w:i w:val="0"/>
          <w:iCs/>
          <w:sz w:val="28"/>
          <w:szCs w:val="28"/>
          <w:lang w:val="en-US"/>
        </w:rPr>
        <w:t xml:space="preserve"> </w:t>
      </w:r>
      <w:r>
        <w:rPr>
          <w:i w:val="0"/>
          <w:iCs/>
          <w:sz w:val="28"/>
          <w:szCs w:val="28"/>
        </w:rPr>
        <w:t>журнал</w:t>
      </w:r>
      <w:r w:rsidRPr="00A36E02">
        <w:rPr>
          <w:i w:val="0"/>
          <w:iCs/>
          <w:sz w:val="28"/>
          <w:szCs w:val="28"/>
          <w:lang w:val="en-US"/>
        </w:rPr>
        <w:t xml:space="preserve">. 2026. 1(10). </w:t>
      </w:r>
      <w:r w:rsidRPr="00D07C2C">
        <w:rPr>
          <w:i w:val="0"/>
          <w:iCs/>
          <w:sz w:val="28"/>
          <w:szCs w:val="28"/>
          <w:lang w:val="en-US"/>
        </w:rPr>
        <w:t>EDN</w:t>
      </w:r>
      <w:r w:rsidR="006F078B">
        <w:rPr>
          <w:i w:val="0"/>
          <w:iCs/>
          <w:sz w:val="28"/>
          <w:szCs w:val="28"/>
        </w:rPr>
        <w:t>:</w:t>
      </w:r>
      <w:r>
        <w:rPr>
          <w:i w:val="0"/>
          <w:iCs/>
          <w:sz w:val="28"/>
          <w:szCs w:val="28"/>
          <w:lang w:val="en-US"/>
        </w:rPr>
        <w:t xml:space="preserve"> </w:t>
      </w:r>
      <w:r w:rsidR="00C8547C">
        <w:rPr>
          <w:i w:val="0"/>
          <w:iCs/>
          <w:sz w:val="28"/>
          <w:szCs w:val="28"/>
          <w:lang w:val="en-US"/>
        </w:rPr>
        <w:t>MVMVJN</w:t>
      </w:r>
    </w:p>
    <w:p w14:paraId="6A0F0077" w14:textId="18166B5A" w:rsidR="005F0812" w:rsidRPr="00C8547C" w:rsidRDefault="005F0812" w:rsidP="00C35837">
      <w:pPr>
        <w:spacing w:after="0" w:line="240" w:lineRule="auto"/>
        <w:jc w:val="both"/>
        <w:rPr>
          <w:rFonts w:ascii="Times New Roman" w:hAnsi="Times New Roman" w:cs="Times New Roman"/>
          <w:sz w:val="28"/>
          <w:szCs w:val="28"/>
          <w:lang w:val="en-US"/>
        </w:rPr>
      </w:pPr>
    </w:p>
    <w:p w14:paraId="7A761D1E" w14:textId="571D188A" w:rsidR="005F0812" w:rsidRPr="005F0812" w:rsidRDefault="005F0812" w:rsidP="005F0812">
      <w:pPr>
        <w:spacing w:after="0" w:line="240" w:lineRule="auto"/>
        <w:jc w:val="both"/>
        <w:rPr>
          <w:rFonts w:ascii="Times New Roman" w:hAnsi="Times New Roman" w:cs="Times New Roman"/>
          <w:b/>
          <w:bCs/>
          <w:sz w:val="28"/>
          <w:szCs w:val="28"/>
          <w:lang w:val="en-US"/>
        </w:rPr>
      </w:pPr>
      <w:r w:rsidRPr="005F0812">
        <w:rPr>
          <w:rFonts w:ascii="Times New Roman" w:hAnsi="Times New Roman" w:cs="Times New Roman"/>
          <w:b/>
          <w:bCs/>
          <w:sz w:val="28"/>
          <w:szCs w:val="28"/>
          <w:lang w:val="en-US"/>
        </w:rPr>
        <w:lastRenderedPageBreak/>
        <w:t>CROSS-CULTURAL</w:t>
      </w:r>
      <w:r w:rsidR="00AC43C1">
        <w:rPr>
          <w:rFonts w:ascii="Times New Roman" w:hAnsi="Times New Roman" w:cs="Times New Roman"/>
          <w:b/>
          <w:bCs/>
          <w:sz w:val="28"/>
          <w:szCs w:val="28"/>
          <w:lang w:val="en-US"/>
        </w:rPr>
        <w:t xml:space="preserve"> </w:t>
      </w:r>
      <w:r w:rsidRPr="005F0812">
        <w:rPr>
          <w:rFonts w:ascii="Times New Roman" w:hAnsi="Times New Roman" w:cs="Times New Roman"/>
          <w:b/>
          <w:bCs/>
          <w:sz w:val="28"/>
          <w:szCs w:val="28"/>
          <w:lang w:val="en-US"/>
        </w:rPr>
        <w:t>ENVIRONMENT</w:t>
      </w:r>
      <w:r w:rsidR="00AC43C1">
        <w:rPr>
          <w:rFonts w:ascii="Times New Roman" w:hAnsi="Times New Roman" w:cs="Times New Roman"/>
          <w:b/>
          <w:bCs/>
          <w:sz w:val="28"/>
          <w:szCs w:val="28"/>
          <w:lang w:val="en-US"/>
        </w:rPr>
        <w:t xml:space="preserve"> </w:t>
      </w:r>
      <w:r w:rsidRPr="005F0812">
        <w:rPr>
          <w:rFonts w:ascii="Times New Roman" w:hAnsi="Times New Roman" w:cs="Times New Roman"/>
          <w:b/>
          <w:bCs/>
          <w:sz w:val="28"/>
          <w:szCs w:val="28"/>
          <w:lang w:val="en-US"/>
        </w:rPr>
        <w:t>AS</w:t>
      </w:r>
      <w:r w:rsidR="00AC43C1">
        <w:rPr>
          <w:rFonts w:ascii="Times New Roman" w:hAnsi="Times New Roman" w:cs="Times New Roman"/>
          <w:b/>
          <w:bCs/>
          <w:sz w:val="28"/>
          <w:szCs w:val="28"/>
          <w:lang w:val="en-US"/>
        </w:rPr>
        <w:t xml:space="preserve"> </w:t>
      </w:r>
      <w:r w:rsidRPr="005F0812">
        <w:rPr>
          <w:rFonts w:ascii="Times New Roman" w:hAnsi="Times New Roman" w:cs="Times New Roman"/>
          <w:b/>
          <w:bCs/>
          <w:sz w:val="28"/>
          <w:szCs w:val="28"/>
          <w:lang w:val="en-US"/>
        </w:rPr>
        <w:t>A</w:t>
      </w:r>
      <w:r w:rsidR="00AC43C1">
        <w:rPr>
          <w:rFonts w:ascii="Times New Roman" w:hAnsi="Times New Roman" w:cs="Times New Roman"/>
          <w:b/>
          <w:bCs/>
          <w:sz w:val="28"/>
          <w:szCs w:val="28"/>
          <w:lang w:val="en-US"/>
        </w:rPr>
        <w:t xml:space="preserve"> </w:t>
      </w:r>
      <w:r w:rsidRPr="005F0812">
        <w:rPr>
          <w:rFonts w:ascii="Times New Roman" w:hAnsi="Times New Roman" w:cs="Times New Roman"/>
          <w:b/>
          <w:bCs/>
          <w:sz w:val="28"/>
          <w:szCs w:val="28"/>
          <w:lang w:val="en-US"/>
        </w:rPr>
        <w:t>FACTOR</w:t>
      </w:r>
      <w:r w:rsidR="00AC43C1">
        <w:rPr>
          <w:rFonts w:ascii="Times New Roman" w:hAnsi="Times New Roman" w:cs="Times New Roman"/>
          <w:b/>
          <w:bCs/>
          <w:sz w:val="28"/>
          <w:szCs w:val="28"/>
          <w:lang w:val="en-US"/>
        </w:rPr>
        <w:t xml:space="preserve"> </w:t>
      </w:r>
      <w:r w:rsidRPr="005F0812">
        <w:rPr>
          <w:rFonts w:ascii="Times New Roman" w:hAnsi="Times New Roman" w:cs="Times New Roman"/>
          <w:b/>
          <w:bCs/>
          <w:sz w:val="28"/>
          <w:szCs w:val="28"/>
          <w:lang w:val="en-US"/>
        </w:rPr>
        <w:t>IN</w:t>
      </w:r>
      <w:r w:rsidR="00AC43C1">
        <w:rPr>
          <w:rFonts w:ascii="Times New Roman" w:hAnsi="Times New Roman" w:cs="Times New Roman"/>
          <w:b/>
          <w:bCs/>
          <w:sz w:val="28"/>
          <w:szCs w:val="28"/>
          <w:lang w:val="en-US"/>
        </w:rPr>
        <w:t xml:space="preserve"> </w:t>
      </w:r>
      <w:r w:rsidRPr="005F0812">
        <w:rPr>
          <w:rFonts w:ascii="Times New Roman" w:hAnsi="Times New Roman" w:cs="Times New Roman"/>
          <w:b/>
          <w:bCs/>
          <w:sz w:val="28"/>
          <w:szCs w:val="28"/>
          <w:lang w:val="en-US"/>
        </w:rPr>
        <w:t>THE</w:t>
      </w:r>
      <w:r w:rsidR="00AC43C1">
        <w:rPr>
          <w:rFonts w:ascii="Times New Roman" w:hAnsi="Times New Roman" w:cs="Times New Roman"/>
          <w:b/>
          <w:bCs/>
          <w:sz w:val="28"/>
          <w:szCs w:val="28"/>
          <w:lang w:val="en-US"/>
        </w:rPr>
        <w:t xml:space="preserve"> </w:t>
      </w:r>
      <w:r w:rsidRPr="005F0812">
        <w:rPr>
          <w:rFonts w:ascii="Times New Roman" w:hAnsi="Times New Roman" w:cs="Times New Roman"/>
          <w:b/>
          <w:bCs/>
          <w:sz w:val="28"/>
          <w:szCs w:val="28"/>
          <w:lang w:val="en-US"/>
        </w:rPr>
        <w:t>TRANSFORMATION</w:t>
      </w:r>
      <w:r w:rsidR="00AC43C1">
        <w:rPr>
          <w:rFonts w:ascii="Times New Roman" w:hAnsi="Times New Roman" w:cs="Times New Roman"/>
          <w:b/>
          <w:bCs/>
          <w:sz w:val="28"/>
          <w:szCs w:val="28"/>
          <w:lang w:val="en-US"/>
        </w:rPr>
        <w:t xml:space="preserve"> </w:t>
      </w:r>
      <w:r w:rsidRPr="005F0812">
        <w:rPr>
          <w:rFonts w:ascii="Times New Roman" w:hAnsi="Times New Roman" w:cs="Times New Roman"/>
          <w:b/>
          <w:bCs/>
          <w:sz w:val="28"/>
          <w:szCs w:val="28"/>
          <w:lang w:val="en-US"/>
        </w:rPr>
        <w:t>OF</w:t>
      </w:r>
      <w:r w:rsidR="00AC43C1">
        <w:rPr>
          <w:rFonts w:ascii="Times New Roman" w:hAnsi="Times New Roman" w:cs="Times New Roman"/>
          <w:b/>
          <w:bCs/>
          <w:sz w:val="28"/>
          <w:szCs w:val="28"/>
          <w:lang w:val="en-US"/>
        </w:rPr>
        <w:t xml:space="preserve"> </w:t>
      </w:r>
      <w:r w:rsidRPr="005F0812">
        <w:rPr>
          <w:rFonts w:ascii="Times New Roman" w:hAnsi="Times New Roman" w:cs="Times New Roman"/>
          <w:b/>
          <w:bCs/>
          <w:sz w:val="28"/>
          <w:szCs w:val="28"/>
          <w:lang w:val="en-US"/>
        </w:rPr>
        <w:t>BUSINESS</w:t>
      </w:r>
      <w:r w:rsidR="00AC43C1">
        <w:rPr>
          <w:rFonts w:ascii="Times New Roman" w:hAnsi="Times New Roman" w:cs="Times New Roman"/>
          <w:b/>
          <w:bCs/>
          <w:sz w:val="28"/>
          <w:szCs w:val="28"/>
          <w:lang w:val="en-US"/>
        </w:rPr>
        <w:t xml:space="preserve"> </w:t>
      </w:r>
      <w:r w:rsidRPr="005F0812">
        <w:rPr>
          <w:rFonts w:ascii="Times New Roman" w:hAnsi="Times New Roman" w:cs="Times New Roman"/>
          <w:b/>
          <w:bCs/>
          <w:sz w:val="28"/>
          <w:szCs w:val="28"/>
          <w:lang w:val="en-US"/>
        </w:rPr>
        <w:t>COMMUNICATIONS</w:t>
      </w:r>
    </w:p>
    <w:p w14:paraId="2047FF30" w14:textId="77777777" w:rsidR="005F0812" w:rsidRPr="005F0812" w:rsidRDefault="005F0812" w:rsidP="005F0812">
      <w:pPr>
        <w:spacing w:after="0" w:line="240" w:lineRule="auto"/>
        <w:jc w:val="both"/>
        <w:rPr>
          <w:rFonts w:ascii="Times New Roman" w:hAnsi="Times New Roman" w:cs="Times New Roman"/>
          <w:sz w:val="28"/>
          <w:szCs w:val="28"/>
          <w:lang w:val="en-US"/>
        </w:rPr>
      </w:pPr>
    </w:p>
    <w:p w14:paraId="05158E83" w14:textId="02ED39FC" w:rsidR="005F0812" w:rsidRPr="005F0812" w:rsidRDefault="005F0812" w:rsidP="005F0812">
      <w:pPr>
        <w:spacing w:after="0" w:line="240" w:lineRule="auto"/>
        <w:jc w:val="both"/>
        <w:rPr>
          <w:rFonts w:ascii="Times New Roman" w:hAnsi="Times New Roman" w:cs="Times New Roman"/>
          <w:sz w:val="28"/>
          <w:szCs w:val="28"/>
          <w:lang w:val="en-US"/>
        </w:rPr>
      </w:pPr>
      <w:r w:rsidRPr="005F0812">
        <w:rPr>
          <w:rFonts w:ascii="Times New Roman" w:hAnsi="Times New Roman" w:cs="Times New Roman"/>
          <w:sz w:val="28"/>
          <w:szCs w:val="28"/>
          <w:lang w:val="en-US"/>
        </w:rPr>
        <w:t>Vladislav</w:t>
      </w:r>
      <w:r w:rsidR="00AC43C1">
        <w:rPr>
          <w:rFonts w:ascii="Times New Roman" w:hAnsi="Times New Roman" w:cs="Times New Roman"/>
          <w:sz w:val="28"/>
          <w:szCs w:val="28"/>
          <w:lang w:val="en-US"/>
        </w:rPr>
        <w:t xml:space="preserve"> </w:t>
      </w:r>
      <w:r w:rsidR="00D63E0B">
        <w:rPr>
          <w:rFonts w:ascii="Times New Roman" w:hAnsi="Times New Roman" w:cs="Times New Roman"/>
          <w:sz w:val="28"/>
          <w:szCs w:val="28"/>
          <w:lang w:val="en-US"/>
        </w:rPr>
        <w:t xml:space="preserve">D. </w:t>
      </w:r>
      <w:r w:rsidRPr="005F0812">
        <w:rPr>
          <w:rFonts w:ascii="Times New Roman" w:hAnsi="Times New Roman" w:cs="Times New Roman"/>
          <w:sz w:val="28"/>
          <w:szCs w:val="28"/>
          <w:lang w:val="en-US"/>
        </w:rPr>
        <w:t>Protasevich,</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a</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graduate</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student</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at</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Donetsk</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Institute</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Management,</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a</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branch</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Federal</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State</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Budgetary</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Educational</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Institution</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Higher</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Education,</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Russian</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Presidential</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Academy</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National</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Economy</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and</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Public</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Administration</w:t>
      </w:r>
    </w:p>
    <w:p w14:paraId="2708E24D" w14:textId="77777777" w:rsidR="005F0812" w:rsidRPr="005F0812" w:rsidRDefault="005F0812" w:rsidP="005F0812">
      <w:pPr>
        <w:spacing w:after="0" w:line="240" w:lineRule="auto"/>
        <w:jc w:val="both"/>
        <w:rPr>
          <w:rFonts w:ascii="Times New Roman" w:hAnsi="Times New Roman" w:cs="Times New Roman"/>
          <w:sz w:val="28"/>
          <w:szCs w:val="28"/>
          <w:lang w:val="en-US"/>
        </w:rPr>
      </w:pPr>
    </w:p>
    <w:p w14:paraId="5958DF9E" w14:textId="62E76DF7" w:rsidR="00E22B48" w:rsidRPr="00E22B48" w:rsidRDefault="000F2608" w:rsidP="00E22B48">
      <w:pPr>
        <w:spacing w:after="0" w:line="240" w:lineRule="auto"/>
        <w:jc w:val="both"/>
        <w:rPr>
          <w:rFonts w:ascii="Times New Roman" w:hAnsi="Times New Roman" w:cs="Times New Roman"/>
          <w:sz w:val="28"/>
          <w:szCs w:val="28"/>
          <w:lang w:val="en-US"/>
        </w:rPr>
      </w:pPr>
      <w:r w:rsidRPr="00E46929">
        <w:rPr>
          <w:rFonts w:ascii="Times New Roman" w:hAnsi="Times New Roman" w:cs="Times New Roman"/>
          <w:b/>
          <w:bCs/>
          <w:i/>
          <w:iCs/>
          <w:sz w:val="28"/>
          <w:szCs w:val="28"/>
          <w:lang w:val="en-US"/>
        </w:rPr>
        <w:t>Abstract</w:t>
      </w:r>
      <w:r w:rsidR="005F0812" w:rsidRPr="00933DF1">
        <w:rPr>
          <w:rFonts w:ascii="Times New Roman" w:hAnsi="Times New Roman" w:cs="Times New Roman"/>
          <w:b/>
          <w:bCs/>
          <w:i/>
          <w:iCs/>
          <w:sz w:val="28"/>
          <w:szCs w:val="28"/>
          <w:lang w:val="en-US"/>
        </w:rPr>
        <w:t>.</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This</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article</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explores</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fundamental</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concepts</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culture,</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cross-cultural</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interaction</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and</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cross-cultural</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environment</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an</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enterprise,</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which</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together</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form</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a</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dynamic</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space</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for</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integrating</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carriers</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various</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value</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models</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and</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patterns</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behavior.</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author</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conducts</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an</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in-depth</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analysis</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classical</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theories</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cultural</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dimensions:</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multifactorial</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model</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by</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G.</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Hofstede,</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concepts</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high-</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and</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low-context</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cultures</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by</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E.</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Hall,</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and</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cognitive</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typology</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by</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R.</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Lewis,</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vividly</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demonstrating</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their</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direct</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influence</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on</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decision-making</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processes,</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leadership</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styles,</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and</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feedback</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mechanisms.</w:t>
      </w:r>
    </w:p>
    <w:p w14:paraId="4187A01E" w14:textId="6D942A75" w:rsidR="00E22B48" w:rsidRPr="00E22B48" w:rsidRDefault="00E22B48" w:rsidP="00E22B48">
      <w:pPr>
        <w:spacing w:after="0" w:line="240" w:lineRule="auto"/>
        <w:jc w:val="both"/>
        <w:rPr>
          <w:rFonts w:ascii="Times New Roman" w:hAnsi="Times New Roman" w:cs="Times New Roman"/>
          <w:sz w:val="28"/>
          <w:szCs w:val="28"/>
          <w:lang w:val="en-US"/>
        </w:rPr>
      </w:pPr>
      <w:r w:rsidRPr="00E22B48">
        <w:rPr>
          <w:rFonts w:ascii="Times New Roman" w:hAnsi="Times New Roman" w:cs="Times New Roman"/>
          <w:sz w:val="28"/>
          <w:szCs w:val="28"/>
          <w:lang w:val="en-US"/>
        </w:rPr>
        <w:t>Considerable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attention</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is</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paid</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to</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systematization</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communication</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barriers:</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linguistic,</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non-verbal,</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psychological,</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and</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value-ideological.</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key</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thesis</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work</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proves</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that</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cross-cultural</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environment</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is</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not</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passive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background,</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but</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an</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active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factor</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demonstrating</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need</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for</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deep</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transformation</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and</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adaptation</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entire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business</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communications</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system</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organization.</w:t>
      </w:r>
    </w:p>
    <w:p w14:paraId="1ADE6BFB" w14:textId="095F7B08" w:rsidR="005F0812" w:rsidRPr="00933DF1" w:rsidRDefault="00E22B48" w:rsidP="00E22B48">
      <w:pPr>
        <w:spacing w:after="0" w:line="240" w:lineRule="auto"/>
        <w:jc w:val="both"/>
        <w:rPr>
          <w:rFonts w:ascii="Times New Roman" w:hAnsi="Times New Roman" w:cs="Times New Roman"/>
          <w:sz w:val="28"/>
          <w:szCs w:val="28"/>
          <w:lang w:val="en-US"/>
        </w:rPr>
      </w:pPr>
      <w:r w:rsidRPr="00E22B48">
        <w:rPr>
          <w:rFonts w:ascii="Times New Roman" w:hAnsi="Times New Roman" w:cs="Times New Roman"/>
          <w:sz w:val="28"/>
          <w:szCs w:val="28"/>
          <w:lang w:val="en-US"/>
        </w:rPr>
        <w:t>Within</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framework</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management</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aspect,</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strategies</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for</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overcoming</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barriers</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through</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development</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intercultural</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competence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and</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staff</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empathy</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are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considered.</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article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analyzes</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modern</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approaches</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to</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formation</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highly</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effective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cross-cultural</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teams</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and</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building</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flexible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horizontal</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relationships</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in</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them.</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In</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conclusion,</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an</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overview</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diagnostic</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methods</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for</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communication</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effectiveness</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is</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presented,</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including</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audit</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and</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critical</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incident</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analysis,</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which</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allow</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an</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objective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assessment</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company's</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sustainability</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in</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global</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business</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environment.</w:t>
      </w:r>
    </w:p>
    <w:p w14:paraId="2F21073B" w14:textId="2FCF54AF" w:rsidR="005F0812" w:rsidRDefault="005F0812" w:rsidP="005F0812">
      <w:pPr>
        <w:spacing w:after="0" w:line="240" w:lineRule="auto"/>
        <w:jc w:val="both"/>
        <w:rPr>
          <w:rFonts w:ascii="Times New Roman" w:hAnsi="Times New Roman" w:cs="Times New Roman"/>
          <w:sz w:val="28"/>
          <w:szCs w:val="28"/>
          <w:lang w:val="en-US"/>
        </w:rPr>
      </w:pPr>
      <w:r w:rsidRPr="00933DF1">
        <w:rPr>
          <w:rFonts w:ascii="Times New Roman" w:hAnsi="Times New Roman" w:cs="Times New Roman"/>
          <w:b/>
          <w:bCs/>
          <w:i/>
          <w:iCs/>
          <w:sz w:val="28"/>
          <w:szCs w:val="28"/>
          <w:lang w:val="en-US"/>
        </w:rPr>
        <w:t>Keywords:</w:t>
      </w:r>
      <w:r w:rsidR="00AC43C1">
        <w:rPr>
          <w:rFonts w:ascii="Times New Roman" w:hAnsi="Times New Roman" w:cs="Times New Roman"/>
          <w:b/>
          <w:bCs/>
          <w:i/>
          <w:iCs/>
          <w:sz w:val="28"/>
          <w:szCs w:val="28"/>
          <w:lang w:val="en-US"/>
        </w:rPr>
        <w:t xml:space="preserve"> </w:t>
      </w:r>
      <w:r w:rsidR="00933DF1" w:rsidRPr="00933DF1">
        <w:rPr>
          <w:rFonts w:ascii="Times New Roman" w:hAnsi="Times New Roman" w:cs="Times New Roman"/>
          <w:sz w:val="28"/>
          <w:szCs w:val="28"/>
          <w:lang w:val="en-US"/>
        </w:rPr>
        <w:t>culture,</w:t>
      </w:r>
      <w:r w:rsidR="00AC43C1">
        <w:rPr>
          <w:rFonts w:ascii="Times New Roman" w:hAnsi="Times New Roman" w:cs="Times New Roman"/>
          <w:sz w:val="28"/>
          <w:szCs w:val="28"/>
          <w:lang w:val="en-US"/>
        </w:rPr>
        <w:t xml:space="preserve"> </w:t>
      </w:r>
      <w:r w:rsidR="00933DF1" w:rsidRPr="00933DF1">
        <w:rPr>
          <w:rFonts w:ascii="Times New Roman" w:hAnsi="Times New Roman" w:cs="Times New Roman"/>
          <w:sz w:val="28"/>
          <w:szCs w:val="28"/>
          <w:lang w:val="en-US"/>
        </w:rPr>
        <w:t>globalization,</w:t>
      </w:r>
      <w:r w:rsidR="00AC43C1">
        <w:rPr>
          <w:rFonts w:ascii="Times New Roman" w:hAnsi="Times New Roman" w:cs="Times New Roman"/>
          <w:sz w:val="28"/>
          <w:szCs w:val="28"/>
          <w:lang w:val="en-US"/>
        </w:rPr>
        <w:t xml:space="preserve"> </w:t>
      </w:r>
      <w:r w:rsidR="00933DF1" w:rsidRPr="00933DF1">
        <w:rPr>
          <w:rFonts w:ascii="Times New Roman" w:hAnsi="Times New Roman" w:cs="Times New Roman"/>
          <w:sz w:val="28"/>
          <w:szCs w:val="28"/>
          <w:lang w:val="en-US"/>
        </w:rPr>
        <w:t>cross-cultural</w:t>
      </w:r>
      <w:r w:rsidR="00AC43C1">
        <w:rPr>
          <w:rFonts w:ascii="Times New Roman" w:hAnsi="Times New Roman" w:cs="Times New Roman"/>
          <w:sz w:val="28"/>
          <w:szCs w:val="28"/>
          <w:lang w:val="en-US"/>
        </w:rPr>
        <w:t xml:space="preserve"> </w:t>
      </w:r>
      <w:r w:rsidR="00933DF1" w:rsidRPr="00933DF1">
        <w:rPr>
          <w:rFonts w:ascii="Times New Roman" w:hAnsi="Times New Roman" w:cs="Times New Roman"/>
          <w:sz w:val="28"/>
          <w:szCs w:val="28"/>
          <w:lang w:val="en-US"/>
        </w:rPr>
        <w:t>interaction,</w:t>
      </w:r>
      <w:r w:rsidR="00AC43C1">
        <w:rPr>
          <w:rFonts w:ascii="Times New Roman" w:hAnsi="Times New Roman" w:cs="Times New Roman"/>
          <w:sz w:val="28"/>
          <w:szCs w:val="28"/>
          <w:lang w:val="en-US"/>
        </w:rPr>
        <w:t xml:space="preserve"> </w:t>
      </w:r>
      <w:r w:rsidR="00933DF1" w:rsidRPr="00933DF1">
        <w:rPr>
          <w:rFonts w:ascii="Times New Roman" w:hAnsi="Times New Roman" w:cs="Times New Roman"/>
          <w:sz w:val="28"/>
          <w:szCs w:val="28"/>
          <w:lang w:val="en-US"/>
        </w:rPr>
        <w:t>business</w:t>
      </w:r>
      <w:r w:rsidR="00AC43C1">
        <w:rPr>
          <w:rFonts w:ascii="Times New Roman" w:hAnsi="Times New Roman" w:cs="Times New Roman"/>
          <w:sz w:val="28"/>
          <w:szCs w:val="28"/>
          <w:lang w:val="en-US"/>
        </w:rPr>
        <w:t xml:space="preserve"> </w:t>
      </w:r>
      <w:r w:rsidR="00933DF1" w:rsidRPr="00933DF1">
        <w:rPr>
          <w:rFonts w:ascii="Times New Roman" w:hAnsi="Times New Roman" w:cs="Times New Roman"/>
          <w:sz w:val="28"/>
          <w:szCs w:val="28"/>
          <w:lang w:val="en-US"/>
        </w:rPr>
        <w:t>communications,</w:t>
      </w:r>
      <w:r w:rsidR="00AC43C1">
        <w:rPr>
          <w:rFonts w:ascii="Times New Roman" w:hAnsi="Times New Roman" w:cs="Times New Roman"/>
          <w:sz w:val="28"/>
          <w:szCs w:val="28"/>
          <w:lang w:val="en-US"/>
        </w:rPr>
        <w:t xml:space="preserve"> </w:t>
      </w:r>
      <w:r w:rsidR="00933DF1" w:rsidRPr="00933DF1">
        <w:rPr>
          <w:rFonts w:ascii="Times New Roman" w:hAnsi="Times New Roman" w:cs="Times New Roman"/>
          <w:sz w:val="28"/>
          <w:szCs w:val="28"/>
          <w:lang w:val="en-US"/>
        </w:rPr>
        <w:t>cross-cultural</w:t>
      </w:r>
      <w:r w:rsidR="00AC43C1">
        <w:rPr>
          <w:rFonts w:ascii="Times New Roman" w:hAnsi="Times New Roman" w:cs="Times New Roman"/>
          <w:sz w:val="28"/>
          <w:szCs w:val="28"/>
          <w:lang w:val="en-US"/>
        </w:rPr>
        <w:t xml:space="preserve"> </w:t>
      </w:r>
      <w:r w:rsidR="00933DF1" w:rsidRPr="00933DF1">
        <w:rPr>
          <w:rFonts w:ascii="Times New Roman" w:hAnsi="Times New Roman" w:cs="Times New Roman"/>
          <w:sz w:val="28"/>
          <w:szCs w:val="28"/>
          <w:lang w:val="en-US"/>
        </w:rPr>
        <w:t>environment</w:t>
      </w:r>
      <w:r w:rsidR="00AC43C1">
        <w:rPr>
          <w:rFonts w:ascii="Times New Roman" w:hAnsi="Times New Roman" w:cs="Times New Roman"/>
          <w:sz w:val="28"/>
          <w:szCs w:val="28"/>
          <w:lang w:val="en-US"/>
        </w:rPr>
        <w:t xml:space="preserve"> </w:t>
      </w:r>
      <w:r w:rsidR="00933DF1" w:rsidRPr="00933DF1">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00933DF1" w:rsidRPr="00933DF1">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00933DF1" w:rsidRPr="00933DF1">
        <w:rPr>
          <w:rFonts w:ascii="Times New Roman" w:hAnsi="Times New Roman" w:cs="Times New Roman"/>
          <w:sz w:val="28"/>
          <w:szCs w:val="28"/>
          <w:lang w:val="en-US"/>
        </w:rPr>
        <w:t>enterprise,</w:t>
      </w:r>
      <w:r w:rsidR="00AC43C1">
        <w:rPr>
          <w:rFonts w:ascii="Times New Roman" w:hAnsi="Times New Roman" w:cs="Times New Roman"/>
          <w:sz w:val="28"/>
          <w:szCs w:val="28"/>
          <w:lang w:val="en-US"/>
        </w:rPr>
        <w:t xml:space="preserve"> </w:t>
      </w:r>
      <w:r w:rsidR="00933DF1" w:rsidRPr="00933DF1">
        <w:rPr>
          <w:rFonts w:ascii="Times New Roman" w:hAnsi="Times New Roman" w:cs="Times New Roman"/>
          <w:sz w:val="28"/>
          <w:szCs w:val="28"/>
          <w:lang w:val="en-US"/>
        </w:rPr>
        <w:t>language,</w:t>
      </w:r>
      <w:r w:rsidR="00AC43C1">
        <w:rPr>
          <w:rFonts w:ascii="Times New Roman" w:hAnsi="Times New Roman" w:cs="Times New Roman"/>
          <w:sz w:val="28"/>
          <w:szCs w:val="28"/>
          <w:lang w:val="en-US"/>
        </w:rPr>
        <w:t xml:space="preserve"> </w:t>
      </w:r>
      <w:r w:rsidR="00933DF1" w:rsidRPr="00933DF1">
        <w:rPr>
          <w:rFonts w:ascii="Times New Roman" w:hAnsi="Times New Roman" w:cs="Times New Roman"/>
          <w:sz w:val="28"/>
          <w:szCs w:val="28"/>
          <w:lang w:val="en-US"/>
        </w:rPr>
        <w:t>communication</w:t>
      </w:r>
      <w:r w:rsidR="00AC43C1">
        <w:rPr>
          <w:rFonts w:ascii="Times New Roman" w:hAnsi="Times New Roman" w:cs="Times New Roman"/>
          <w:sz w:val="28"/>
          <w:szCs w:val="28"/>
          <w:lang w:val="en-US"/>
        </w:rPr>
        <w:t xml:space="preserve"> </w:t>
      </w:r>
      <w:r w:rsidR="00933DF1" w:rsidRPr="00933DF1">
        <w:rPr>
          <w:rFonts w:ascii="Times New Roman" w:hAnsi="Times New Roman" w:cs="Times New Roman"/>
          <w:sz w:val="28"/>
          <w:szCs w:val="28"/>
          <w:lang w:val="en-US"/>
        </w:rPr>
        <w:t>barriers,</w:t>
      </w:r>
      <w:r w:rsidR="00AC43C1">
        <w:rPr>
          <w:rFonts w:ascii="Times New Roman" w:hAnsi="Times New Roman" w:cs="Times New Roman"/>
          <w:sz w:val="28"/>
          <w:szCs w:val="28"/>
          <w:lang w:val="en-US"/>
        </w:rPr>
        <w:t xml:space="preserve"> </w:t>
      </w:r>
      <w:r w:rsidR="00933DF1" w:rsidRPr="00933DF1">
        <w:rPr>
          <w:rFonts w:ascii="Times New Roman" w:hAnsi="Times New Roman" w:cs="Times New Roman"/>
          <w:sz w:val="28"/>
          <w:szCs w:val="28"/>
          <w:lang w:val="en-US"/>
        </w:rPr>
        <w:t>adaptation,</w:t>
      </w:r>
      <w:r w:rsidR="00AC43C1">
        <w:rPr>
          <w:rFonts w:ascii="Times New Roman" w:hAnsi="Times New Roman" w:cs="Times New Roman"/>
          <w:sz w:val="28"/>
          <w:szCs w:val="28"/>
          <w:lang w:val="en-US"/>
        </w:rPr>
        <w:t xml:space="preserve"> </w:t>
      </w:r>
      <w:r w:rsidR="00933DF1" w:rsidRPr="00933DF1">
        <w:rPr>
          <w:rFonts w:ascii="Times New Roman" w:hAnsi="Times New Roman" w:cs="Times New Roman"/>
          <w:sz w:val="28"/>
          <w:szCs w:val="28"/>
          <w:lang w:val="en-US"/>
        </w:rPr>
        <w:t>transformation,</w:t>
      </w:r>
      <w:r w:rsidR="00AC43C1">
        <w:rPr>
          <w:rFonts w:ascii="Times New Roman" w:hAnsi="Times New Roman" w:cs="Times New Roman"/>
          <w:sz w:val="28"/>
          <w:szCs w:val="28"/>
          <w:lang w:val="en-US"/>
        </w:rPr>
        <w:t xml:space="preserve"> </w:t>
      </w:r>
      <w:r w:rsidR="00933DF1" w:rsidRPr="00933DF1">
        <w:rPr>
          <w:rFonts w:ascii="Times New Roman" w:hAnsi="Times New Roman" w:cs="Times New Roman"/>
          <w:sz w:val="28"/>
          <w:szCs w:val="28"/>
          <w:lang w:val="en-US"/>
        </w:rPr>
        <w:t>contextuality.</w:t>
      </w:r>
    </w:p>
    <w:p w14:paraId="249EE35A" w14:textId="69727A1D" w:rsidR="00DB1E75" w:rsidRPr="00A36E02" w:rsidRDefault="00DB1E75" w:rsidP="00DB1E75">
      <w:pPr>
        <w:pStyle w:val="ab"/>
        <w:spacing w:before="0" w:after="0"/>
        <w:rPr>
          <w:i w:val="0"/>
          <w:iCs/>
          <w:sz w:val="28"/>
          <w:szCs w:val="28"/>
        </w:rPr>
      </w:pPr>
      <w:r w:rsidRPr="00AF2D9D">
        <w:rPr>
          <w:b/>
          <w:bCs w:val="0"/>
          <w:sz w:val="28"/>
          <w:szCs w:val="28"/>
          <w:lang w:val="en-US"/>
        </w:rPr>
        <w:t>For citation:</w:t>
      </w:r>
      <w:r w:rsidRPr="00AF2D9D">
        <w:rPr>
          <w:i w:val="0"/>
          <w:iCs/>
          <w:sz w:val="28"/>
          <w:szCs w:val="28"/>
          <w:lang w:val="en-US"/>
        </w:rPr>
        <w:t xml:space="preserve"> </w:t>
      </w:r>
      <w:r w:rsidRPr="00DB1E75">
        <w:rPr>
          <w:i w:val="0"/>
          <w:iCs/>
          <w:sz w:val="28"/>
          <w:szCs w:val="28"/>
          <w:lang w:val="en-US"/>
        </w:rPr>
        <w:t>Protasevich</w:t>
      </w:r>
      <w:r w:rsidRPr="00C8547C">
        <w:rPr>
          <w:i w:val="0"/>
          <w:iCs/>
          <w:sz w:val="28"/>
          <w:szCs w:val="28"/>
          <w:lang w:val="en-US"/>
        </w:rPr>
        <w:t xml:space="preserve"> </w:t>
      </w:r>
      <w:r w:rsidRPr="00DB1E75">
        <w:rPr>
          <w:i w:val="0"/>
          <w:iCs/>
          <w:sz w:val="28"/>
          <w:szCs w:val="28"/>
          <w:lang w:val="en-US"/>
        </w:rPr>
        <w:t>V</w:t>
      </w:r>
      <w:r w:rsidRPr="00C8547C">
        <w:rPr>
          <w:i w:val="0"/>
          <w:iCs/>
          <w:sz w:val="28"/>
          <w:szCs w:val="28"/>
          <w:lang w:val="en-US"/>
        </w:rPr>
        <w:t>.</w:t>
      </w:r>
      <w:r w:rsidRPr="00DB1E75">
        <w:rPr>
          <w:i w:val="0"/>
          <w:iCs/>
          <w:sz w:val="28"/>
          <w:szCs w:val="28"/>
          <w:lang w:val="en-US"/>
        </w:rPr>
        <w:t xml:space="preserve">D. </w:t>
      </w:r>
      <w:r w:rsidRPr="00AF2D9D">
        <w:rPr>
          <w:i w:val="0"/>
          <w:iCs/>
          <w:sz w:val="28"/>
          <w:szCs w:val="28"/>
          <w:lang w:val="en-US"/>
        </w:rPr>
        <w:t xml:space="preserve">(2026). </w:t>
      </w:r>
      <w:r w:rsidRPr="00DB1E75">
        <w:rPr>
          <w:i w:val="0"/>
          <w:iCs/>
          <w:sz w:val="28"/>
          <w:szCs w:val="28"/>
          <w:lang w:val="en-US"/>
        </w:rPr>
        <w:t>Cross-cultural environment as a factor in the transformation of business communications</w:t>
      </w:r>
      <w:r w:rsidRPr="00C8547C">
        <w:rPr>
          <w:i w:val="0"/>
          <w:iCs/>
          <w:sz w:val="28"/>
          <w:szCs w:val="28"/>
          <w:lang w:val="en-US"/>
        </w:rPr>
        <w:t xml:space="preserve"> </w:t>
      </w:r>
      <w:r w:rsidRPr="00AF2D9D">
        <w:rPr>
          <w:i w:val="0"/>
          <w:iCs/>
          <w:sz w:val="28"/>
          <w:szCs w:val="28"/>
          <w:lang w:val="en-US"/>
        </w:rPr>
        <w:t xml:space="preserve">// </w:t>
      </w:r>
      <w:r>
        <w:rPr>
          <w:i w:val="0"/>
          <w:iCs/>
          <w:sz w:val="28"/>
          <w:szCs w:val="28"/>
          <w:lang w:val="en-US"/>
        </w:rPr>
        <w:t>LeAdIBA</w:t>
      </w:r>
      <w:r w:rsidRPr="00AF2D9D">
        <w:rPr>
          <w:i w:val="0"/>
          <w:iCs/>
          <w:sz w:val="28"/>
          <w:szCs w:val="28"/>
          <w:lang w:val="en-US"/>
        </w:rPr>
        <w:t>: Legal Regulation and Administration of Foreign Economic Activity. Network</w:t>
      </w:r>
      <w:r w:rsidRPr="00A36E02">
        <w:rPr>
          <w:i w:val="0"/>
          <w:iCs/>
          <w:sz w:val="28"/>
          <w:szCs w:val="28"/>
        </w:rPr>
        <w:t xml:space="preserve"> </w:t>
      </w:r>
      <w:r w:rsidRPr="00AF2D9D">
        <w:rPr>
          <w:i w:val="0"/>
          <w:iCs/>
          <w:sz w:val="28"/>
          <w:szCs w:val="28"/>
          <w:lang w:val="en-US"/>
        </w:rPr>
        <w:t>Journal</w:t>
      </w:r>
      <w:r w:rsidRPr="00A36E02">
        <w:rPr>
          <w:i w:val="0"/>
          <w:iCs/>
          <w:sz w:val="28"/>
          <w:szCs w:val="28"/>
        </w:rPr>
        <w:t>. 1</w:t>
      </w:r>
      <w:r>
        <w:rPr>
          <w:i w:val="0"/>
          <w:iCs/>
          <w:sz w:val="28"/>
          <w:szCs w:val="28"/>
        </w:rPr>
        <w:t>;</w:t>
      </w:r>
      <w:r w:rsidRPr="00A36E02">
        <w:rPr>
          <w:i w:val="0"/>
          <w:iCs/>
          <w:sz w:val="28"/>
          <w:szCs w:val="28"/>
        </w:rPr>
        <w:t xml:space="preserve">10. </w:t>
      </w:r>
      <w:r w:rsidR="00D07C2C" w:rsidRPr="00D07C2C">
        <w:rPr>
          <w:i w:val="0"/>
          <w:iCs/>
          <w:sz w:val="28"/>
          <w:szCs w:val="28"/>
          <w:lang w:val="en-US"/>
        </w:rPr>
        <w:t>EDN</w:t>
      </w:r>
      <w:r w:rsidR="006F078B">
        <w:rPr>
          <w:i w:val="0"/>
          <w:iCs/>
          <w:sz w:val="28"/>
          <w:szCs w:val="28"/>
        </w:rPr>
        <w:t>:</w:t>
      </w:r>
      <w:r w:rsidR="00D07C2C" w:rsidRPr="00D07C2C">
        <w:rPr>
          <w:i w:val="0"/>
          <w:iCs/>
          <w:sz w:val="28"/>
          <w:szCs w:val="28"/>
          <w:lang w:val="en-US"/>
        </w:rPr>
        <w:t xml:space="preserve"> MVMVJN</w:t>
      </w:r>
    </w:p>
    <w:p w14:paraId="5543C9BB" w14:textId="77777777" w:rsidR="00DB1E75" w:rsidRPr="00C8547C" w:rsidRDefault="00DB1E75" w:rsidP="005F0812">
      <w:pPr>
        <w:spacing w:after="0" w:line="240" w:lineRule="auto"/>
        <w:jc w:val="both"/>
        <w:rPr>
          <w:rFonts w:ascii="Times New Roman" w:hAnsi="Times New Roman" w:cs="Times New Roman"/>
          <w:sz w:val="28"/>
          <w:szCs w:val="28"/>
        </w:rPr>
      </w:pPr>
    </w:p>
    <w:p w14:paraId="01BF58E8" w14:textId="24C27933" w:rsidR="000F2608" w:rsidRPr="00C8547C" w:rsidRDefault="000F2608" w:rsidP="005F0812">
      <w:pPr>
        <w:spacing w:after="0" w:line="240" w:lineRule="auto"/>
        <w:jc w:val="both"/>
        <w:rPr>
          <w:rFonts w:ascii="Times New Roman" w:hAnsi="Times New Roman" w:cs="Times New Roman"/>
          <w:sz w:val="28"/>
          <w:szCs w:val="28"/>
        </w:rPr>
      </w:pPr>
    </w:p>
    <w:p w14:paraId="53B066DB" w14:textId="7299FA60" w:rsidR="000F2608" w:rsidRDefault="000F2608" w:rsidP="000F2608">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Введение</w:t>
      </w:r>
    </w:p>
    <w:p w14:paraId="6ACACD59" w14:textId="3D1498DB" w:rsidR="000F2608" w:rsidRPr="00771616" w:rsidRDefault="000F2608" w:rsidP="00CA54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Актуальность</w:t>
      </w:r>
      <w:r w:rsidR="00AC43C1">
        <w:rPr>
          <w:rFonts w:ascii="Times New Roman" w:hAnsi="Times New Roman" w:cs="Times New Roman"/>
          <w:sz w:val="28"/>
          <w:szCs w:val="28"/>
        </w:rPr>
        <w:t xml:space="preserve"> </w:t>
      </w:r>
      <w:r w:rsidR="00771616">
        <w:rPr>
          <w:rFonts w:ascii="Times New Roman" w:hAnsi="Times New Roman" w:cs="Times New Roman"/>
          <w:sz w:val="28"/>
          <w:szCs w:val="28"/>
        </w:rPr>
        <w:t>темы</w:t>
      </w:r>
      <w:r w:rsidR="00AC43C1">
        <w:rPr>
          <w:rFonts w:ascii="Times New Roman" w:hAnsi="Times New Roman" w:cs="Times New Roman"/>
          <w:sz w:val="28"/>
          <w:szCs w:val="28"/>
        </w:rPr>
        <w:t xml:space="preserve"> </w:t>
      </w:r>
      <w:r w:rsidR="00771616">
        <w:rPr>
          <w:rFonts w:ascii="Times New Roman" w:hAnsi="Times New Roman" w:cs="Times New Roman"/>
          <w:sz w:val="28"/>
          <w:szCs w:val="28"/>
        </w:rPr>
        <w:t>исследования</w:t>
      </w:r>
      <w:r w:rsidR="00AC43C1">
        <w:rPr>
          <w:rFonts w:ascii="Times New Roman" w:hAnsi="Times New Roman" w:cs="Times New Roman"/>
          <w:sz w:val="28"/>
          <w:szCs w:val="28"/>
        </w:rPr>
        <w:t xml:space="preserve"> </w:t>
      </w:r>
      <w:r w:rsidR="00771616">
        <w:rPr>
          <w:rFonts w:ascii="Times New Roman" w:hAnsi="Times New Roman" w:cs="Times New Roman"/>
          <w:sz w:val="28"/>
          <w:szCs w:val="28"/>
        </w:rPr>
        <w:t>обусловлена</w:t>
      </w:r>
      <w:r w:rsidR="00AC43C1">
        <w:rPr>
          <w:rFonts w:ascii="Times New Roman" w:hAnsi="Times New Roman" w:cs="Times New Roman"/>
          <w:sz w:val="28"/>
          <w:szCs w:val="28"/>
        </w:rPr>
        <w:t xml:space="preserve"> </w:t>
      </w:r>
      <w:r w:rsidR="00771616">
        <w:rPr>
          <w:rFonts w:ascii="Times New Roman" w:hAnsi="Times New Roman" w:cs="Times New Roman"/>
          <w:sz w:val="28"/>
          <w:szCs w:val="28"/>
        </w:rPr>
        <w:t>тем,</w:t>
      </w:r>
      <w:r w:rsidR="00AC43C1">
        <w:rPr>
          <w:rFonts w:ascii="Times New Roman" w:hAnsi="Times New Roman" w:cs="Times New Roman"/>
          <w:sz w:val="28"/>
          <w:szCs w:val="28"/>
        </w:rPr>
        <w:t xml:space="preserve"> </w:t>
      </w:r>
      <w:r w:rsidR="00FF4C58">
        <w:rPr>
          <w:rFonts w:ascii="Times New Roman" w:hAnsi="Times New Roman" w:cs="Times New Roman"/>
          <w:sz w:val="28"/>
          <w:szCs w:val="28"/>
        </w:rPr>
        <w:t>что</w:t>
      </w:r>
      <w:r w:rsidR="00AC43C1">
        <w:rPr>
          <w:rFonts w:ascii="Times New Roman" w:hAnsi="Times New Roman" w:cs="Times New Roman"/>
          <w:sz w:val="28"/>
          <w:szCs w:val="28"/>
        </w:rPr>
        <w:t xml:space="preserve"> </w:t>
      </w:r>
      <w:r w:rsidR="00FF4C58">
        <w:rPr>
          <w:rFonts w:ascii="Times New Roman" w:hAnsi="Times New Roman" w:cs="Times New Roman"/>
          <w:sz w:val="28"/>
          <w:szCs w:val="28"/>
        </w:rPr>
        <w:t>в</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условиях</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стремительной</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глобализации</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кросскультурная</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среда</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перестает</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быть</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внешним</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контекстом</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и</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становится</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фактором,</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радикально</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влиющим</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на</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построение</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деловых</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коммуникаций.</w:t>
      </w:r>
      <w:r w:rsidR="00AC43C1">
        <w:rPr>
          <w:rFonts w:ascii="Times New Roman" w:hAnsi="Times New Roman" w:cs="Times New Roman"/>
          <w:sz w:val="28"/>
          <w:szCs w:val="28"/>
        </w:rPr>
        <w:t xml:space="preserve"> </w:t>
      </w:r>
    </w:p>
    <w:p w14:paraId="47D93716" w14:textId="0ACC47FE" w:rsidR="000F2608" w:rsidRDefault="000F2608" w:rsidP="000F260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Теори</w:t>
      </w:r>
      <w:r w:rsidR="00CA5468">
        <w:rPr>
          <w:rFonts w:ascii="Times New Roman" w:hAnsi="Times New Roman" w:cs="Times New Roman"/>
          <w:sz w:val="28"/>
          <w:szCs w:val="28"/>
        </w:rPr>
        <w:t>и</w:t>
      </w:r>
      <w:r w:rsidR="00AC43C1">
        <w:rPr>
          <w:rFonts w:ascii="Times New Roman" w:hAnsi="Times New Roman" w:cs="Times New Roman"/>
          <w:sz w:val="28"/>
          <w:szCs w:val="28"/>
        </w:rPr>
        <w:t xml:space="preserve"> </w:t>
      </w:r>
      <w:r w:rsidR="00CA5468">
        <w:rPr>
          <w:rFonts w:ascii="Times New Roman" w:hAnsi="Times New Roman" w:cs="Times New Roman"/>
          <w:sz w:val="28"/>
          <w:szCs w:val="28"/>
        </w:rPr>
        <w:t>культурных</w:t>
      </w:r>
      <w:r w:rsidR="00AC43C1">
        <w:rPr>
          <w:rFonts w:ascii="Times New Roman" w:hAnsi="Times New Roman" w:cs="Times New Roman"/>
          <w:sz w:val="28"/>
          <w:szCs w:val="28"/>
        </w:rPr>
        <w:t xml:space="preserve"> </w:t>
      </w:r>
      <w:r w:rsidR="00CA5468">
        <w:rPr>
          <w:rFonts w:ascii="Times New Roman" w:hAnsi="Times New Roman" w:cs="Times New Roman"/>
          <w:sz w:val="28"/>
          <w:szCs w:val="28"/>
        </w:rPr>
        <w:t>измерений</w:t>
      </w:r>
      <w:r w:rsidR="00AC43C1">
        <w:rPr>
          <w:rFonts w:ascii="Times New Roman" w:hAnsi="Times New Roman" w:cs="Times New Roman"/>
          <w:sz w:val="28"/>
          <w:szCs w:val="28"/>
        </w:rPr>
        <w:t xml:space="preserve"> </w:t>
      </w:r>
      <w:r w:rsidR="00CA5468">
        <w:rPr>
          <w:rFonts w:ascii="Times New Roman" w:hAnsi="Times New Roman" w:cs="Times New Roman"/>
          <w:sz w:val="28"/>
          <w:szCs w:val="28"/>
        </w:rPr>
        <w:t>для</w:t>
      </w:r>
      <w:r w:rsidR="00AC43C1">
        <w:rPr>
          <w:rFonts w:ascii="Times New Roman" w:hAnsi="Times New Roman" w:cs="Times New Roman"/>
          <w:sz w:val="28"/>
          <w:szCs w:val="28"/>
        </w:rPr>
        <w:t xml:space="preserve"> </w:t>
      </w:r>
      <w:r w:rsidR="00CA5468">
        <w:rPr>
          <w:rFonts w:ascii="Times New Roman" w:hAnsi="Times New Roman" w:cs="Times New Roman"/>
          <w:sz w:val="28"/>
          <w:szCs w:val="28"/>
        </w:rPr>
        <w:t>анализа</w:t>
      </w:r>
      <w:r w:rsidR="00AC43C1">
        <w:rPr>
          <w:rFonts w:ascii="Times New Roman" w:hAnsi="Times New Roman" w:cs="Times New Roman"/>
          <w:sz w:val="28"/>
          <w:szCs w:val="28"/>
        </w:rPr>
        <w:t xml:space="preserve"> </w:t>
      </w:r>
      <w:r w:rsidR="00CA5468">
        <w:rPr>
          <w:rFonts w:ascii="Times New Roman" w:hAnsi="Times New Roman" w:cs="Times New Roman"/>
          <w:sz w:val="28"/>
          <w:szCs w:val="28"/>
        </w:rPr>
        <w:t>деловой</w:t>
      </w:r>
      <w:r w:rsidR="00AC43C1">
        <w:rPr>
          <w:rFonts w:ascii="Times New Roman" w:hAnsi="Times New Roman" w:cs="Times New Roman"/>
          <w:sz w:val="28"/>
          <w:szCs w:val="28"/>
        </w:rPr>
        <w:t xml:space="preserve"> </w:t>
      </w:r>
      <w:r w:rsidR="00CA5468">
        <w:rPr>
          <w:rFonts w:ascii="Times New Roman" w:hAnsi="Times New Roman" w:cs="Times New Roman"/>
          <w:sz w:val="28"/>
          <w:szCs w:val="28"/>
        </w:rPr>
        <w:t>коммуникации</w:t>
      </w:r>
      <w:r w:rsidR="00AC43C1">
        <w:rPr>
          <w:rFonts w:ascii="Times New Roman" w:hAnsi="Times New Roman" w:cs="Times New Roman"/>
          <w:sz w:val="28"/>
          <w:szCs w:val="28"/>
        </w:rPr>
        <w:t xml:space="preserve"> </w:t>
      </w:r>
      <w:r w:rsidR="00CA5468">
        <w:rPr>
          <w:rFonts w:ascii="Times New Roman" w:hAnsi="Times New Roman" w:cs="Times New Roman"/>
          <w:sz w:val="28"/>
          <w:szCs w:val="28"/>
        </w:rPr>
        <w:t>представляют</w:t>
      </w:r>
      <w:r w:rsidR="00AC43C1">
        <w:rPr>
          <w:rFonts w:ascii="Times New Roman" w:hAnsi="Times New Roman" w:cs="Times New Roman"/>
          <w:sz w:val="28"/>
          <w:szCs w:val="28"/>
        </w:rPr>
        <w:t xml:space="preserve"> </w:t>
      </w:r>
      <w:r w:rsidR="00CA5468">
        <w:rPr>
          <w:rFonts w:ascii="Times New Roman" w:hAnsi="Times New Roman" w:cs="Times New Roman"/>
          <w:sz w:val="28"/>
          <w:szCs w:val="28"/>
        </w:rPr>
        <w:t>собой</w:t>
      </w:r>
      <w:r w:rsidR="00AC43C1">
        <w:rPr>
          <w:rFonts w:ascii="Times New Roman" w:hAnsi="Times New Roman" w:cs="Times New Roman"/>
          <w:sz w:val="28"/>
          <w:szCs w:val="28"/>
        </w:rPr>
        <w:t xml:space="preserve"> </w:t>
      </w:r>
      <w:r w:rsidR="00CA5468">
        <w:rPr>
          <w:rFonts w:ascii="Times New Roman" w:hAnsi="Times New Roman" w:cs="Times New Roman"/>
          <w:sz w:val="28"/>
          <w:szCs w:val="28"/>
        </w:rPr>
        <w:t>глубоко</w:t>
      </w:r>
      <w:r w:rsidR="00AC43C1">
        <w:rPr>
          <w:rFonts w:ascii="Times New Roman" w:hAnsi="Times New Roman" w:cs="Times New Roman"/>
          <w:sz w:val="28"/>
          <w:szCs w:val="28"/>
        </w:rPr>
        <w:t xml:space="preserve"> </w:t>
      </w:r>
      <w:r w:rsidR="00CA5468">
        <w:rPr>
          <w:rFonts w:ascii="Times New Roman" w:hAnsi="Times New Roman" w:cs="Times New Roman"/>
          <w:sz w:val="28"/>
          <w:szCs w:val="28"/>
        </w:rPr>
        <w:t>разработанную</w:t>
      </w:r>
      <w:r w:rsidR="00AC43C1">
        <w:rPr>
          <w:rFonts w:ascii="Times New Roman" w:hAnsi="Times New Roman" w:cs="Times New Roman"/>
          <w:sz w:val="28"/>
          <w:szCs w:val="28"/>
        </w:rPr>
        <w:t xml:space="preserve"> </w:t>
      </w:r>
      <w:r w:rsidR="00CA5468">
        <w:rPr>
          <w:rFonts w:ascii="Times New Roman" w:hAnsi="Times New Roman" w:cs="Times New Roman"/>
          <w:sz w:val="28"/>
          <w:szCs w:val="28"/>
        </w:rPr>
        <w:t>научную</w:t>
      </w:r>
      <w:r w:rsidR="00AC43C1">
        <w:rPr>
          <w:rFonts w:ascii="Times New Roman" w:hAnsi="Times New Roman" w:cs="Times New Roman"/>
          <w:sz w:val="28"/>
          <w:szCs w:val="28"/>
        </w:rPr>
        <w:t xml:space="preserve"> </w:t>
      </w:r>
      <w:r w:rsidR="00CA5468">
        <w:rPr>
          <w:rFonts w:ascii="Times New Roman" w:hAnsi="Times New Roman" w:cs="Times New Roman"/>
          <w:sz w:val="28"/>
          <w:szCs w:val="28"/>
        </w:rPr>
        <w:t>область.</w:t>
      </w:r>
      <w:r w:rsidR="00AC43C1">
        <w:rPr>
          <w:rFonts w:ascii="Times New Roman" w:hAnsi="Times New Roman" w:cs="Times New Roman"/>
          <w:sz w:val="28"/>
          <w:szCs w:val="28"/>
        </w:rPr>
        <w:t xml:space="preserve"> </w:t>
      </w:r>
      <w:r w:rsidR="00CA5468">
        <w:rPr>
          <w:rFonts w:ascii="Times New Roman" w:hAnsi="Times New Roman" w:cs="Times New Roman"/>
          <w:sz w:val="28"/>
          <w:szCs w:val="28"/>
        </w:rPr>
        <w:t>Классические</w:t>
      </w:r>
      <w:r w:rsidR="00AC43C1">
        <w:rPr>
          <w:rFonts w:ascii="Times New Roman" w:hAnsi="Times New Roman" w:cs="Times New Roman"/>
          <w:sz w:val="28"/>
          <w:szCs w:val="28"/>
        </w:rPr>
        <w:t xml:space="preserve"> </w:t>
      </w:r>
      <w:r w:rsidR="00CA5468">
        <w:rPr>
          <w:rFonts w:ascii="Times New Roman" w:hAnsi="Times New Roman" w:cs="Times New Roman"/>
          <w:sz w:val="28"/>
          <w:szCs w:val="28"/>
        </w:rPr>
        <w:t>модели,</w:t>
      </w:r>
      <w:r w:rsidR="00AC43C1">
        <w:rPr>
          <w:rFonts w:ascii="Times New Roman" w:hAnsi="Times New Roman" w:cs="Times New Roman"/>
          <w:sz w:val="28"/>
          <w:szCs w:val="28"/>
        </w:rPr>
        <w:t xml:space="preserve"> </w:t>
      </w:r>
      <w:r w:rsidR="00CA5468">
        <w:rPr>
          <w:rFonts w:ascii="Times New Roman" w:hAnsi="Times New Roman" w:cs="Times New Roman"/>
          <w:sz w:val="28"/>
          <w:szCs w:val="28"/>
        </w:rPr>
        <w:t>такие</w:t>
      </w:r>
      <w:r w:rsidR="00AC43C1">
        <w:rPr>
          <w:rFonts w:ascii="Times New Roman" w:hAnsi="Times New Roman" w:cs="Times New Roman"/>
          <w:sz w:val="28"/>
          <w:szCs w:val="28"/>
        </w:rPr>
        <w:t xml:space="preserve"> </w:t>
      </w:r>
      <w:r w:rsidR="00CA5468">
        <w:rPr>
          <w:rFonts w:ascii="Times New Roman" w:hAnsi="Times New Roman" w:cs="Times New Roman"/>
          <w:sz w:val="28"/>
          <w:szCs w:val="28"/>
        </w:rPr>
        <w:t>как</w:t>
      </w:r>
      <w:r w:rsidR="00AC43C1">
        <w:rPr>
          <w:rFonts w:ascii="Times New Roman" w:hAnsi="Times New Roman" w:cs="Times New Roman"/>
          <w:sz w:val="28"/>
          <w:szCs w:val="28"/>
        </w:rPr>
        <w:t xml:space="preserve"> </w:t>
      </w:r>
      <w:r w:rsidR="00CA5468">
        <w:rPr>
          <w:rFonts w:ascii="Times New Roman" w:hAnsi="Times New Roman" w:cs="Times New Roman"/>
          <w:sz w:val="28"/>
          <w:szCs w:val="28"/>
        </w:rPr>
        <w:t>модель</w:t>
      </w:r>
      <w:r w:rsidR="00AC43C1">
        <w:rPr>
          <w:rFonts w:ascii="Times New Roman" w:hAnsi="Times New Roman" w:cs="Times New Roman"/>
          <w:sz w:val="28"/>
          <w:szCs w:val="28"/>
        </w:rPr>
        <w:t xml:space="preserve"> </w:t>
      </w:r>
      <w:r w:rsidR="006961B9">
        <w:rPr>
          <w:rFonts w:ascii="Times New Roman" w:hAnsi="Times New Roman" w:cs="Times New Roman"/>
          <w:sz w:val="28"/>
          <w:szCs w:val="28"/>
        </w:rPr>
        <w:t>шести</w:t>
      </w:r>
      <w:r w:rsidR="00AC43C1">
        <w:rPr>
          <w:rFonts w:ascii="Times New Roman" w:hAnsi="Times New Roman" w:cs="Times New Roman"/>
          <w:sz w:val="28"/>
          <w:szCs w:val="28"/>
        </w:rPr>
        <w:t xml:space="preserve"> </w:t>
      </w:r>
      <w:r w:rsidR="006961B9">
        <w:rPr>
          <w:rFonts w:ascii="Times New Roman" w:hAnsi="Times New Roman" w:cs="Times New Roman"/>
          <w:sz w:val="28"/>
          <w:szCs w:val="28"/>
        </w:rPr>
        <w:t>измерений</w:t>
      </w:r>
      <w:r w:rsidR="00AC43C1">
        <w:rPr>
          <w:rFonts w:ascii="Times New Roman" w:hAnsi="Times New Roman" w:cs="Times New Roman"/>
          <w:sz w:val="28"/>
          <w:szCs w:val="28"/>
        </w:rPr>
        <w:t xml:space="preserve"> </w:t>
      </w:r>
      <w:r w:rsidR="006961B9">
        <w:rPr>
          <w:rFonts w:ascii="Times New Roman" w:hAnsi="Times New Roman" w:cs="Times New Roman"/>
          <w:sz w:val="28"/>
          <w:szCs w:val="28"/>
        </w:rPr>
        <w:t>Г.</w:t>
      </w:r>
      <w:r w:rsidR="00AC43C1">
        <w:rPr>
          <w:rFonts w:ascii="Times New Roman" w:hAnsi="Times New Roman" w:cs="Times New Roman"/>
          <w:sz w:val="28"/>
          <w:szCs w:val="28"/>
        </w:rPr>
        <w:t xml:space="preserve"> </w:t>
      </w:r>
      <w:r w:rsidR="00CA5468">
        <w:rPr>
          <w:rFonts w:ascii="Times New Roman" w:hAnsi="Times New Roman" w:cs="Times New Roman"/>
          <w:sz w:val="28"/>
          <w:szCs w:val="28"/>
        </w:rPr>
        <w:t>Хофстеде</w:t>
      </w:r>
      <w:r w:rsidR="006961B9">
        <w:rPr>
          <w:rFonts w:ascii="Times New Roman" w:hAnsi="Times New Roman" w:cs="Times New Roman"/>
          <w:sz w:val="28"/>
          <w:szCs w:val="28"/>
        </w:rPr>
        <w:t>,</w:t>
      </w:r>
      <w:r w:rsidR="00AC43C1">
        <w:rPr>
          <w:rFonts w:ascii="Times New Roman" w:hAnsi="Times New Roman" w:cs="Times New Roman"/>
          <w:sz w:val="28"/>
          <w:szCs w:val="28"/>
        </w:rPr>
        <w:t xml:space="preserve"> </w:t>
      </w:r>
      <w:r w:rsidR="006961B9">
        <w:rPr>
          <w:rFonts w:ascii="Times New Roman" w:hAnsi="Times New Roman" w:cs="Times New Roman"/>
          <w:sz w:val="28"/>
          <w:szCs w:val="28"/>
        </w:rPr>
        <w:t>теория</w:t>
      </w:r>
      <w:r w:rsidR="00AC43C1">
        <w:rPr>
          <w:rFonts w:ascii="Times New Roman" w:hAnsi="Times New Roman" w:cs="Times New Roman"/>
          <w:sz w:val="28"/>
          <w:szCs w:val="28"/>
        </w:rPr>
        <w:t xml:space="preserve"> </w:t>
      </w:r>
      <w:r w:rsidR="006961B9">
        <w:rPr>
          <w:rFonts w:ascii="Times New Roman" w:hAnsi="Times New Roman" w:cs="Times New Roman"/>
          <w:sz w:val="28"/>
          <w:szCs w:val="28"/>
        </w:rPr>
        <w:t>Э.</w:t>
      </w:r>
      <w:r w:rsidR="00AC43C1">
        <w:rPr>
          <w:rFonts w:ascii="Times New Roman" w:hAnsi="Times New Roman" w:cs="Times New Roman"/>
          <w:sz w:val="28"/>
          <w:szCs w:val="28"/>
        </w:rPr>
        <w:t xml:space="preserve"> </w:t>
      </w:r>
      <w:r w:rsidR="006961B9">
        <w:rPr>
          <w:rFonts w:ascii="Times New Roman" w:hAnsi="Times New Roman" w:cs="Times New Roman"/>
          <w:sz w:val="28"/>
          <w:szCs w:val="28"/>
        </w:rPr>
        <w:t>Холла</w:t>
      </w:r>
      <w:r w:rsidR="00AC43C1">
        <w:rPr>
          <w:rFonts w:ascii="Times New Roman" w:hAnsi="Times New Roman" w:cs="Times New Roman"/>
          <w:sz w:val="28"/>
          <w:szCs w:val="28"/>
        </w:rPr>
        <w:t xml:space="preserve"> </w:t>
      </w:r>
      <w:r w:rsidR="006961B9">
        <w:rPr>
          <w:rFonts w:ascii="Times New Roman" w:hAnsi="Times New Roman" w:cs="Times New Roman"/>
          <w:sz w:val="28"/>
          <w:szCs w:val="28"/>
        </w:rPr>
        <w:t>о</w:t>
      </w:r>
      <w:r w:rsidR="00AC43C1">
        <w:rPr>
          <w:rFonts w:ascii="Times New Roman" w:hAnsi="Times New Roman" w:cs="Times New Roman"/>
          <w:sz w:val="28"/>
          <w:szCs w:val="28"/>
        </w:rPr>
        <w:t xml:space="preserve"> </w:t>
      </w:r>
      <w:r w:rsidR="006961B9">
        <w:rPr>
          <w:rFonts w:ascii="Times New Roman" w:hAnsi="Times New Roman" w:cs="Times New Roman"/>
          <w:sz w:val="28"/>
          <w:szCs w:val="28"/>
        </w:rPr>
        <w:lastRenderedPageBreak/>
        <w:t>различиях</w:t>
      </w:r>
      <w:r w:rsidR="00AC43C1">
        <w:rPr>
          <w:rFonts w:ascii="Times New Roman" w:hAnsi="Times New Roman" w:cs="Times New Roman"/>
          <w:sz w:val="28"/>
          <w:szCs w:val="28"/>
        </w:rPr>
        <w:t xml:space="preserve"> </w:t>
      </w:r>
      <w:r w:rsidR="006961B9">
        <w:rPr>
          <w:rFonts w:ascii="Times New Roman" w:hAnsi="Times New Roman" w:cs="Times New Roman"/>
          <w:sz w:val="28"/>
          <w:szCs w:val="28"/>
        </w:rPr>
        <w:t>в</w:t>
      </w:r>
      <w:r w:rsidR="00AC43C1">
        <w:rPr>
          <w:rFonts w:ascii="Times New Roman" w:hAnsi="Times New Roman" w:cs="Times New Roman"/>
          <w:sz w:val="28"/>
          <w:szCs w:val="28"/>
        </w:rPr>
        <w:t xml:space="preserve"> </w:t>
      </w:r>
      <w:r w:rsidR="006961B9">
        <w:rPr>
          <w:rFonts w:ascii="Times New Roman" w:hAnsi="Times New Roman" w:cs="Times New Roman"/>
          <w:sz w:val="28"/>
          <w:szCs w:val="28"/>
        </w:rPr>
        <w:t>контексте</w:t>
      </w:r>
      <w:r w:rsidR="00AC43C1">
        <w:rPr>
          <w:rFonts w:ascii="Times New Roman" w:hAnsi="Times New Roman" w:cs="Times New Roman"/>
          <w:sz w:val="28"/>
          <w:szCs w:val="28"/>
        </w:rPr>
        <w:t xml:space="preserve"> </w:t>
      </w:r>
      <w:r w:rsidR="006961B9">
        <w:rPr>
          <w:rFonts w:ascii="Times New Roman" w:hAnsi="Times New Roman" w:cs="Times New Roman"/>
          <w:sz w:val="28"/>
          <w:szCs w:val="28"/>
        </w:rPr>
        <w:t>культур,</w:t>
      </w:r>
      <w:r w:rsidR="00AC43C1">
        <w:rPr>
          <w:rFonts w:ascii="Times New Roman" w:hAnsi="Times New Roman" w:cs="Times New Roman"/>
          <w:sz w:val="28"/>
          <w:szCs w:val="28"/>
        </w:rPr>
        <w:t xml:space="preserve"> </w:t>
      </w:r>
      <w:r w:rsidR="006961B9">
        <w:rPr>
          <w:rFonts w:ascii="Times New Roman" w:hAnsi="Times New Roman" w:cs="Times New Roman"/>
          <w:sz w:val="28"/>
          <w:szCs w:val="28"/>
        </w:rPr>
        <w:t>а</w:t>
      </w:r>
      <w:r w:rsidR="00AC43C1">
        <w:rPr>
          <w:rFonts w:ascii="Times New Roman" w:hAnsi="Times New Roman" w:cs="Times New Roman"/>
          <w:sz w:val="28"/>
          <w:szCs w:val="28"/>
        </w:rPr>
        <w:t xml:space="preserve"> </w:t>
      </w:r>
      <w:r w:rsidR="006961B9">
        <w:rPr>
          <w:rFonts w:ascii="Times New Roman" w:hAnsi="Times New Roman" w:cs="Times New Roman"/>
          <w:sz w:val="28"/>
          <w:szCs w:val="28"/>
        </w:rPr>
        <w:t>также</w:t>
      </w:r>
      <w:r w:rsidR="00AC43C1">
        <w:rPr>
          <w:rFonts w:ascii="Times New Roman" w:hAnsi="Times New Roman" w:cs="Times New Roman"/>
          <w:sz w:val="28"/>
          <w:szCs w:val="28"/>
        </w:rPr>
        <w:t xml:space="preserve"> </w:t>
      </w:r>
      <w:r w:rsidR="000A68A9">
        <w:rPr>
          <w:rFonts w:ascii="Times New Roman" w:hAnsi="Times New Roman" w:cs="Times New Roman"/>
          <w:sz w:val="28"/>
          <w:szCs w:val="28"/>
        </w:rPr>
        <w:t>классификация</w:t>
      </w:r>
      <w:r w:rsidR="00AC43C1">
        <w:rPr>
          <w:rFonts w:ascii="Times New Roman" w:hAnsi="Times New Roman" w:cs="Times New Roman"/>
          <w:sz w:val="28"/>
          <w:szCs w:val="28"/>
        </w:rPr>
        <w:t xml:space="preserve"> </w:t>
      </w:r>
      <w:r w:rsidR="000A68A9">
        <w:rPr>
          <w:rFonts w:ascii="Times New Roman" w:hAnsi="Times New Roman" w:cs="Times New Roman"/>
          <w:sz w:val="28"/>
          <w:szCs w:val="28"/>
        </w:rPr>
        <w:t>культур</w:t>
      </w:r>
      <w:r w:rsidR="00AC43C1">
        <w:rPr>
          <w:rFonts w:ascii="Times New Roman" w:hAnsi="Times New Roman" w:cs="Times New Roman"/>
          <w:sz w:val="28"/>
          <w:szCs w:val="28"/>
        </w:rPr>
        <w:t xml:space="preserve"> </w:t>
      </w:r>
      <w:r w:rsidR="006961B9">
        <w:rPr>
          <w:rFonts w:ascii="Times New Roman" w:hAnsi="Times New Roman" w:cs="Times New Roman"/>
          <w:sz w:val="28"/>
          <w:szCs w:val="28"/>
        </w:rPr>
        <w:t>Р.</w:t>
      </w:r>
      <w:r w:rsidR="00AC43C1">
        <w:rPr>
          <w:rFonts w:ascii="Times New Roman" w:hAnsi="Times New Roman" w:cs="Times New Roman"/>
          <w:sz w:val="28"/>
          <w:szCs w:val="28"/>
        </w:rPr>
        <w:t xml:space="preserve"> </w:t>
      </w:r>
      <w:r w:rsidR="006961B9">
        <w:rPr>
          <w:rFonts w:ascii="Times New Roman" w:hAnsi="Times New Roman" w:cs="Times New Roman"/>
          <w:sz w:val="28"/>
          <w:szCs w:val="28"/>
        </w:rPr>
        <w:t>Льюиса</w:t>
      </w:r>
      <w:r w:rsidR="00AC43C1">
        <w:rPr>
          <w:rFonts w:ascii="Times New Roman" w:hAnsi="Times New Roman" w:cs="Times New Roman"/>
          <w:sz w:val="28"/>
          <w:szCs w:val="28"/>
        </w:rPr>
        <w:t xml:space="preserve"> </w:t>
      </w:r>
      <w:r w:rsidR="006961B9" w:rsidRPr="002909B4">
        <w:rPr>
          <w:rFonts w:ascii="Times New Roman" w:eastAsia="Calibri" w:hAnsi="Times New Roman" w:cs="Times New Roman"/>
          <w:spacing w:val="-6"/>
          <w:sz w:val="28"/>
          <w:szCs w:val="28"/>
        </w:rPr>
        <w:t>сформировали</w:t>
      </w:r>
      <w:r w:rsidR="00AC43C1">
        <w:rPr>
          <w:rFonts w:ascii="Times New Roman" w:eastAsia="Calibri" w:hAnsi="Times New Roman" w:cs="Times New Roman"/>
          <w:spacing w:val="-6"/>
          <w:sz w:val="28"/>
          <w:szCs w:val="28"/>
        </w:rPr>
        <w:t xml:space="preserve"> </w:t>
      </w:r>
      <w:r w:rsidR="006961B9" w:rsidRPr="002909B4">
        <w:rPr>
          <w:rFonts w:ascii="Times New Roman" w:eastAsia="Calibri" w:hAnsi="Times New Roman" w:cs="Times New Roman"/>
          <w:spacing w:val="-6"/>
          <w:sz w:val="28"/>
          <w:szCs w:val="28"/>
        </w:rPr>
        <w:t>прочный</w:t>
      </w:r>
      <w:r w:rsidR="00AC43C1">
        <w:rPr>
          <w:rFonts w:ascii="Times New Roman" w:eastAsia="Calibri" w:hAnsi="Times New Roman" w:cs="Times New Roman"/>
          <w:spacing w:val="-6"/>
          <w:sz w:val="28"/>
          <w:szCs w:val="28"/>
        </w:rPr>
        <w:t xml:space="preserve"> </w:t>
      </w:r>
      <w:r w:rsidR="006961B9" w:rsidRPr="002909B4">
        <w:rPr>
          <w:rFonts w:ascii="Times New Roman" w:eastAsia="Calibri" w:hAnsi="Times New Roman" w:cs="Times New Roman"/>
          <w:spacing w:val="-6"/>
          <w:sz w:val="28"/>
          <w:szCs w:val="28"/>
        </w:rPr>
        <w:t>фундамент</w:t>
      </w:r>
      <w:r w:rsidR="00AC43C1">
        <w:rPr>
          <w:rFonts w:ascii="Times New Roman" w:eastAsia="Calibri" w:hAnsi="Times New Roman" w:cs="Times New Roman"/>
          <w:spacing w:val="-6"/>
          <w:sz w:val="28"/>
          <w:szCs w:val="28"/>
        </w:rPr>
        <w:t xml:space="preserve"> </w:t>
      </w:r>
      <w:r w:rsidR="006961B9" w:rsidRPr="002909B4">
        <w:rPr>
          <w:rFonts w:ascii="Times New Roman" w:eastAsia="Calibri" w:hAnsi="Times New Roman" w:cs="Times New Roman"/>
          <w:spacing w:val="-6"/>
          <w:sz w:val="28"/>
          <w:szCs w:val="28"/>
        </w:rPr>
        <w:t>для</w:t>
      </w:r>
      <w:r w:rsidR="00AC43C1">
        <w:rPr>
          <w:rFonts w:ascii="Times New Roman" w:eastAsia="Calibri" w:hAnsi="Times New Roman" w:cs="Times New Roman"/>
          <w:spacing w:val="-6"/>
          <w:sz w:val="28"/>
          <w:szCs w:val="28"/>
        </w:rPr>
        <w:t xml:space="preserve"> </w:t>
      </w:r>
      <w:r w:rsidR="006961B9" w:rsidRPr="002909B4">
        <w:rPr>
          <w:rFonts w:ascii="Times New Roman" w:eastAsia="Calibri" w:hAnsi="Times New Roman" w:cs="Times New Roman"/>
          <w:spacing w:val="-6"/>
          <w:sz w:val="28"/>
          <w:szCs w:val="28"/>
        </w:rPr>
        <w:t>исследований.</w:t>
      </w:r>
      <w:r w:rsidR="00AC43C1">
        <w:rPr>
          <w:rFonts w:ascii="Times New Roman" w:eastAsia="Calibri" w:hAnsi="Times New Roman" w:cs="Times New Roman"/>
          <w:spacing w:val="-6"/>
          <w:sz w:val="28"/>
          <w:szCs w:val="28"/>
        </w:rPr>
        <w:t xml:space="preserve"> </w:t>
      </w:r>
      <w:r w:rsidR="00322F6E">
        <w:rPr>
          <w:rFonts w:ascii="Times New Roman" w:eastAsia="Calibri" w:hAnsi="Times New Roman" w:cs="Times New Roman"/>
          <w:spacing w:val="-6"/>
          <w:sz w:val="28"/>
          <w:szCs w:val="28"/>
        </w:rPr>
        <w:t>Современные</w:t>
      </w:r>
      <w:r w:rsidR="00AC43C1">
        <w:rPr>
          <w:rFonts w:ascii="Times New Roman" w:eastAsia="Calibri" w:hAnsi="Times New Roman" w:cs="Times New Roman"/>
          <w:spacing w:val="-6"/>
          <w:sz w:val="28"/>
          <w:szCs w:val="28"/>
        </w:rPr>
        <w:t xml:space="preserve"> </w:t>
      </w:r>
      <w:r w:rsidR="00322F6E">
        <w:rPr>
          <w:rFonts w:ascii="Times New Roman" w:eastAsia="Calibri" w:hAnsi="Times New Roman" w:cs="Times New Roman"/>
          <w:spacing w:val="-6"/>
          <w:sz w:val="28"/>
          <w:szCs w:val="28"/>
        </w:rPr>
        <w:t>работы</w:t>
      </w:r>
      <w:r w:rsidR="00AC43C1">
        <w:rPr>
          <w:rFonts w:ascii="Times New Roman" w:eastAsia="Calibri" w:hAnsi="Times New Roman" w:cs="Times New Roman"/>
          <w:spacing w:val="-6"/>
          <w:sz w:val="28"/>
          <w:szCs w:val="28"/>
        </w:rPr>
        <w:t xml:space="preserve"> </w:t>
      </w:r>
      <w:r w:rsidR="00322F6E">
        <w:rPr>
          <w:rFonts w:ascii="Times New Roman" w:eastAsia="Calibri" w:hAnsi="Times New Roman" w:cs="Times New Roman"/>
          <w:spacing w:val="-6"/>
          <w:sz w:val="28"/>
          <w:szCs w:val="28"/>
        </w:rPr>
        <w:t>по</w:t>
      </w:r>
      <w:r w:rsidR="00AC43C1">
        <w:rPr>
          <w:rFonts w:ascii="Times New Roman" w:eastAsia="Calibri" w:hAnsi="Times New Roman" w:cs="Times New Roman"/>
          <w:spacing w:val="-6"/>
          <w:sz w:val="28"/>
          <w:szCs w:val="28"/>
        </w:rPr>
        <w:t xml:space="preserve"> </w:t>
      </w:r>
      <w:r w:rsidR="00322F6E">
        <w:rPr>
          <w:rFonts w:ascii="Times New Roman" w:eastAsia="Calibri" w:hAnsi="Times New Roman" w:cs="Times New Roman"/>
          <w:spacing w:val="-6"/>
          <w:sz w:val="28"/>
          <w:szCs w:val="28"/>
        </w:rPr>
        <w:t>данной</w:t>
      </w:r>
      <w:r w:rsidR="00AC43C1">
        <w:rPr>
          <w:rFonts w:ascii="Times New Roman" w:eastAsia="Calibri" w:hAnsi="Times New Roman" w:cs="Times New Roman"/>
          <w:spacing w:val="-6"/>
          <w:sz w:val="28"/>
          <w:szCs w:val="28"/>
        </w:rPr>
        <w:t xml:space="preserve"> </w:t>
      </w:r>
      <w:r w:rsidR="00322F6E">
        <w:rPr>
          <w:rFonts w:ascii="Times New Roman" w:eastAsia="Calibri" w:hAnsi="Times New Roman" w:cs="Times New Roman"/>
          <w:spacing w:val="-6"/>
          <w:sz w:val="28"/>
          <w:szCs w:val="28"/>
        </w:rPr>
        <w:t>теме</w:t>
      </w:r>
      <w:r w:rsidR="00AC43C1">
        <w:rPr>
          <w:rFonts w:ascii="Times New Roman" w:eastAsia="Calibri" w:hAnsi="Times New Roman" w:cs="Times New Roman"/>
          <w:spacing w:val="-6"/>
          <w:sz w:val="28"/>
          <w:szCs w:val="28"/>
        </w:rPr>
        <w:t xml:space="preserve"> </w:t>
      </w:r>
      <w:r w:rsidR="00322F6E">
        <w:rPr>
          <w:rFonts w:ascii="Times New Roman" w:eastAsia="Calibri" w:hAnsi="Times New Roman" w:cs="Times New Roman"/>
          <w:spacing w:val="-6"/>
          <w:sz w:val="28"/>
          <w:szCs w:val="28"/>
        </w:rPr>
        <w:t>развивают</w:t>
      </w:r>
      <w:r w:rsidR="00AC43C1">
        <w:rPr>
          <w:rFonts w:ascii="Times New Roman" w:eastAsia="Calibri" w:hAnsi="Times New Roman" w:cs="Times New Roman"/>
          <w:spacing w:val="-6"/>
          <w:sz w:val="28"/>
          <w:szCs w:val="28"/>
        </w:rPr>
        <w:t xml:space="preserve"> </w:t>
      </w:r>
      <w:r w:rsidR="00322F6E">
        <w:rPr>
          <w:rFonts w:ascii="Times New Roman" w:eastAsia="Calibri" w:hAnsi="Times New Roman" w:cs="Times New Roman"/>
          <w:spacing w:val="-6"/>
          <w:sz w:val="28"/>
          <w:szCs w:val="28"/>
        </w:rPr>
        <w:t>эти</w:t>
      </w:r>
      <w:r w:rsidR="00AC43C1">
        <w:rPr>
          <w:rFonts w:ascii="Times New Roman" w:eastAsia="Calibri" w:hAnsi="Times New Roman" w:cs="Times New Roman"/>
          <w:spacing w:val="-6"/>
          <w:sz w:val="28"/>
          <w:szCs w:val="28"/>
        </w:rPr>
        <w:t xml:space="preserve"> </w:t>
      </w:r>
      <w:r w:rsidR="00322F6E">
        <w:rPr>
          <w:rFonts w:ascii="Times New Roman" w:eastAsia="Calibri" w:hAnsi="Times New Roman" w:cs="Times New Roman"/>
          <w:spacing w:val="-6"/>
          <w:sz w:val="28"/>
          <w:szCs w:val="28"/>
        </w:rPr>
        <w:t>темы,</w:t>
      </w:r>
      <w:r w:rsidR="00AC43C1">
        <w:rPr>
          <w:rFonts w:ascii="Times New Roman" w:eastAsia="Calibri" w:hAnsi="Times New Roman" w:cs="Times New Roman"/>
          <w:spacing w:val="-6"/>
          <w:sz w:val="28"/>
          <w:szCs w:val="28"/>
        </w:rPr>
        <w:t xml:space="preserve"> </w:t>
      </w:r>
      <w:r w:rsidR="00322F6E">
        <w:rPr>
          <w:rFonts w:ascii="Times New Roman" w:eastAsia="Calibri" w:hAnsi="Times New Roman" w:cs="Times New Roman"/>
          <w:spacing w:val="-6"/>
          <w:sz w:val="28"/>
          <w:szCs w:val="28"/>
        </w:rPr>
        <w:t>комбинируют</w:t>
      </w:r>
      <w:r w:rsidR="00AC43C1">
        <w:rPr>
          <w:rFonts w:ascii="Times New Roman" w:eastAsia="Calibri" w:hAnsi="Times New Roman" w:cs="Times New Roman"/>
          <w:spacing w:val="-6"/>
          <w:sz w:val="28"/>
          <w:szCs w:val="28"/>
        </w:rPr>
        <w:t xml:space="preserve"> </w:t>
      </w:r>
      <w:r w:rsidR="00322F6E">
        <w:rPr>
          <w:rFonts w:ascii="Times New Roman" w:eastAsia="Calibri" w:hAnsi="Times New Roman" w:cs="Times New Roman"/>
          <w:spacing w:val="-6"/>
          <w:sz w:val="28"/>
          <w:szCs w:val="28"/>
        </w:rPr>
        <w:t>подходы</w:t>
      </w:r>
      <w:r w:rsidR="00AC43C1">
        <w:rPr>
          <w:rFonts w:ascii="Times New Roman" w:eastAsia="Calibri" w:hAnsi="Times New Roman" w:cs="Times New Roman"/>
          <w:spacing w:val="-6"/>
          <w:sz w:val="28"/>
          <w:szCs w:val="28"/>
        </w:rPr>
        <w:t xml:space="preserve"> </w:t>
      </w:r>
      <w:r w:rsidR="00322F6E">
        <w:rPr>
          <w:rFonts w:ascii="Times New Roman" w:eastAsia="Calibri" w:hAnsi="Times New Roman" w:cs="Times New Roman"/>
          <w:spacing w:val="-6"/>
          <w:sz w:val="28"/>
          <w:szCs w:val="28"/>
        </w:rPr>
        <w:t>и</w:t>
      </w:r>
      <w:r w:rsidR="00AC43C1">
        <w:rPr>
          <w:rFonts w:ascii="Times New Roman" w:eastAsia="Calibri" w:hAnsi="Times New Roman" w:cs="Times New Roman"/>
          <w:spacing w:val="-6"/>
          <w:sz w:val="28"/>
          <w:szCs w:val="28"/>
        </w:rPr>
        <w:t xml:space="preserve"> </w:t>
      </w:r>
      <w:r w:rsidR="00322F6E">
        <w:rPr>
          <w:rFonts w:ascii="Times New Roman" w:eastAsia="Calibri" w:hAnsi="Times New Roman" w:cs="Times New Roman"/>
          <w:spacing w:val="-6"/>
          <w:sz w:val="28"/>
          <w:szCs w:val="28"/>
        </w:rPr>
        <w:t>адаптируют</w:t>
      </w:r>
      <w:r w:rsidR="00AC43C1">
        <w:rPr>
          <w:rFonts w:ascii="Times New Roman" w:eastAsia="Calibri" w:hAnsi="Times New Roman" w:cs="Times New Roman"/>
          <w:spacing w:val="-6"/>
          <w:sz w:val="28"/>
          <w:szCs w:val="28"/>
        </w:rPr>
        <w:t xml:space="preserve"> </w:t>
      </w:r>
      <w:r w:rsidR="00322F6E">
        <w:rPr>
          <w:rFonts w:ascii="Times New Roman" w:eastAsia="Calibri" w:hAnsi="Times New Roman" w:cs="Times New Roman"/>
          <w:spacing w:val="-6"/>
          <w:sz w:val="28"/>
          <w:szCs w:val="28"/>
        </w:rPr>
        <w:t>их</w:t>
      </w:r>
      <w:r w:rsidR="00AC43C1">
        <w:rPr>
          <w:rFonts w:ascii="Times New Roman" w:eastAsia="Calibri" w:hAnsi="Times New Roman" w:cs="Times New Roman"/>
          <w:spacing w:val="-6"/>
          <w:sz w:val="28"/>
          <w:szCs w:val="28"/>
        </w:rPr>
        <w:t xml:space="preserve"> </w:t>
      </w:r>
      <w:r w:rsidR="00322F6E">
        <w:rPr>
          <w:rFonts w:ascii="Times New Roman" w:eastAsia="Calibri" w:hAnsi="Times New Roman" w:cs="Times New Roman"/>
          <w:spacing w:val="-6"/>
          <w:sz w:val="28"/>
          <w:szCs w:val="28"/>
        </w:rPr>
        <w:t>к</w:t>
      </w:r>
      <w:r w:rsidR="00AC43C1">
        <w:rPr>
          <w:rFonts w:ascii="Times New Roman" w:eastAsia="Calibri" w:hAnsi="Times New Roman" w:cs="Times New Roman"/>
          <w:spacing w:val="-6"/>
          <w:sz w:val="28"/>
          <w:szCs w:val="28"/>
        </w:rPr>
        <w:t xml:space="preserve"> </w:t>
      </w:r>
      <w:r w:rsidR="00322F6E">
        <w:rPr>
          <w:rFonts w:ascii="Times New Roman" w:eastAsia="Calibri" w:hAnsi="Times New Roman" w:cs="Times New Roman"/>
          <w:spacing w:val="-6"/>
          <w:sz w:val="28"/>
          <w:szCs w:val="28"/>
        </w:rPr>
        <w:t>реалиям.</w:t>
      </w:r>
    </w:p>
    <w:p w14:paraId="7032E38E" w14:textId="77777777" w:rsidR="00D63E0B" w:rsidRPr="00D63E0B" w:rsidRDefault="000F2608" w:rsidP="00D63E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w:t>
      </w:r>
      <w:r w:rsidR="00AC43C1">
        <w:rPr>
          <w:rFonts w:ascii="Times New Roman" w:hAnsi="Times New Roman" w:cs="Times New Roman"/>
          <w:sz w:val="28"/>
          <w:szCs w:val="28"/>
        </w:rPr>
        <w:t xml:space="preserve"> </w:t>
      </w:r>
      <w:r>
        <w:rPr>
          <w:rFonts w:ascii="Times New Roman" w:hAnsi="Times New Roman" w:cs="Times New Roman"/>
          <w:sz w:val="28"/>
          <w:szCs w:val="28"/>
        </w:rPr>
        <w:t>современных</w:t>
      </w:r>
      <w:r w:rsidR="00AC43C1">
        <w:rPr>
          <w:rFonts w:ascii="Times New Roman" w:hAnsi="Times New Roman" w:cs="Times New Roman"/>
          <w:sz w:val="28"/>
          <w:szCs w:val="28"/>
        </w:rPr>
        <w:t xml:space="preserve"> </w:t>
      </w:r>
      <w:r>
        <w:rPr>
          <w:rFonts w:ascii="Times New Roman" w:hAnsi="Times New Roman" w:cs="Times New Roman"/>
          <w:sz w:val="28"/>
          <w:szCs w:val="28"/>
        </w:rPr>
        <w:t>публикаций</w:t>
      </w:r>
      <w:r w:rsidR="00AC43C1">
        <w:rPr>
          <w:rFonts w:ascii="Times New Roman" w:hAnsi="Times New Roman" w:cs="Times New Roman"/>
          <w:sz w:val="28"/>
          <w:szCs w:val="28"/>
        </w:rPr>
        <w:t xml:space="preserve"> </w:t>
      </w:r>
      <w:r w:rsidR="00322F6E">
        <w:rPr>
          <w:rFonts w:ascii="Times New Roman" w:hAnsi="Times New Roman" w:cs="Times New Roman"/>
          <w:sz w:val="28"/>
          <w:szCs w:val="28"/>
        </w:rPr>
        <w:t>позволяет</w:t>
      </w:r>
      <w:r w:rsidR="00AC43C1">
        <w:rPr>
          <w:rFonts w:ascii="Times New Roman" w:hAnsi="Times New Roman" w:cs="Times New Roman"/>
          <w:sz w:val="28"/>
          <w:szCs w:val="28"/>
        </w:rPr>
        <w:t xml:space="preserve"> </w:t>
      </w:r>
      <w:r w:rsidR="00181F6B">
        <w:rPr>
          <w:rFonts w:ascii="Times New Roman" w:hAnsi="Times New Roman" w:cs="Times New Roman"/>
          <w:sz w:val="28"/>
          <w:szCs w:val="28"/>
        </w:rPr>
        <w:t>определить</w:t>
      </w:r>
      <w:r w:rsidR="00AC43C1">
        <w:rPr>
          <w:rFonts w:ascii="Times New Roman" w:hAnsi="Times New Roman" w:cs="Times New Roman"/>
          <w:sz w:val="28"/>
          <w:szCs w:val="28"/>
        </w:rPr>
        <w:t xml:space="preserve"> </w:t>
      </w:r>
      <w:r w:rsidR="00322F6E" w:rsidRPr="00322F6E">
        <w:rPr>
          <w:rFonts w:ascii="Times New Roman" w:hAnsi="Times New Roman" w:cs="Times New Roman"/>
          <w:sz w:val="28"/>
          <w:szCs w:val="28"/>
        </w:rPr>
        <w:t>динамичный</w:t>
      </w:r>
      <w:r w:rsidR="00AC43C1">
        <w:rPr>
          <w:rFonts w:ascii="Times New Roman" w:hAnsi="Times New Roman" w:cs="Times New Roman"/>
          <w:sz w:val="28"/>
          <w:szCs w:val="28"/>
        </w:rPr>
        <w:t xml:space="preserve"> </w:t>
      </w:r>
      <w:r w:rsidR="00322F6E" w:rsidRPr="00322F6E">
        <w:rPr>
          <w:rFonts w:ascii="Times New Roman" w:hAnsi="Times New Roman" w:cs="Times New Roman"/>
          <w:sz w:val="28"/>
          <w:szCs w:val="28"/>
        </w:rPr>
        <w:t>и</w:t>
      </w:r>
      <w:r w:rsidR="00AC43C1">
        <w:rPr>
          <w:rFonts w:ascii="Times New Roman" w:hAnsi="Times New Roman" w:cs="Times New Roman"/>
          <w:sz w:val="28"/>
          <w:szCs w:val="28"/>
        </w:rPr>
        <w:t xml:space="preserve"> </w:t>
      </w:r>
      <w:r w:rsidR="00322F6E" w:rsidRPr="00322F6E">
        <w:rPr>
          <w:rFonts w:ascii="Times New Roman" w:hAnsi="Times New Roman" w:cs="Times New Roman"/>
          <w:sz w:val="28"/>
          <w:szCs w:val="28"/>
        </w:rPr>
        <w:t>многогранный</w:t>
      </w:r>
      <w:r w:rsidR="00AC43C1">
        <w:rPr>
          <w:rFonts w:ascii="Times New Roman" w:hAnsi="Times New Roman" w:cs="Times New Roman"/>
          <w:sz w:val="28"/>
          <w:szCs w:val="28"/>
        </w:rPr>
        <w:t xml:space="preserve"> </w:t>
      </w:r>
      <w:r w:rsidR="00322F6E" w:rsidRPr="00322F6E">
        <w:rPr>
          <w:rFonts w:ascii="Times New Roman" w:hAnsi="Times New Roman" w:cs="Times New Roman"/>
          <w:sz w:val="28"/>
          <w:szCs w:val="28"/>
        </w:rPr>
        <w:t>характер</w:t>
      </w:r>
      <w:r w:rsidR="00AC43C1">
        <w:rPr>
          <w:rFonts w:ascii="Times New Roman" w:hAnsi="Times New Roman" w:cs="Times New Roman"/>
          <w:sz w:val="28"/>
          <w:szCs w:val="28"/>
        </w:rPr>
        <w:t xml:space="preserve"> </w:t>
      </w:r>
      <w:r w:rsidR="00322F6E" w:rsidRPr="00322F6E">
        <w:rPr>
          <w:rFonts w:ascii="Times New Roman" w:hAnsi="Times New Roman" w:cs="Times New Roman"/>
          <w:sz w:val="28"/>
          <w:szCs w:val="28"/>
        </w:rPr>
        <w:t>взаимодействия</w:t>
      </w:r>
      <w:r w:rsidR="00AC43C1">
        <w:rPr>
          <w:rFonts w:ascii="Times New Roman" w:hAnsi="Times New Roman" w:cs="Times New Roman"/>
          <w:sz w:val="28"/>
          <w:szCs w:val="28"/>
        </w:rPr>
        <w:t xml:space="preserve"> </w:t>
      </w:r>
      <w:r w:rsidR="00322F6E" w:rsidRPr="00322F6E">
        <w:rPr>
          <w:rFonts w:ascii="Times New Roman" w:hAnsi="Times New Roman" w:cs="Times New Roman"/>
          <w:sz w:val="28"/>
          <w:szCs w:val="28"/>
        </w:rPr>
        <w:t>культур</w:t>
      </w:r>
      <w:r w:rsidR="00AC43C1">
        <w:rPr>
          <w:rFonts w:ascii="Times New Roman" w:hAnsi="Times New Roman" w:cs="Times New Roman"/>
          <w:sz w:val="28"/>
          <w:szCs w:val="28"/>
        </w:rPr>
        <w:t xml:space="preserve"> </w:t>
      </w:r>
      <w:r w:rsidR="00322F6E" w:rsidRPr="00322F6E">
        <w:rPr>
          <w:rFonts w:ascii="Times New Roman" w:hAnsi="Times New Roman" w:cs="Times New Roman"/>
          <w:sz w:val="28"/>
          <w:szCs w:val="28"/>
        </w:rPr>
        <w:t>в</w:t>
      </w:r>
      <w:r w:rsidR="00AC43C1">
        <w:rPr>
          <w:rFonts w:ascii="Times New Roman" w:hAnsi="Times New Roman" w:cs="Times New Roman"/>
          <w:sz w:val="28"/>
          <w:szCs w:val="28"/>
        </w:rPr>
        <w:t xml:space="preserve"> </w:t>
      </w:r>
      <w:r w:rsidR="00BC5F52">
        <w:rPr>
          <w:rFonts w:ascii="Times New Roman" w:hAnsi="Times New Roman" w:cs="Times New Roman"/>
          <w:sz w:val="28"/>
          <w:szCs w:val="28"/>
        </w:rPr>
        <w:t>эпоху</w:t>
      </w:r>
      <w:r w:rsidR="00AC43C1">
        <w:rPr>
          <w:rFonts w:ascii="Times New Roman" w:hAnsi="Times New Roman" w:cs="Times New Roman"/>
          <w:sz w:val="28"/>
          <w:szCs w:val="28"/>
        </w:rPr>
        <w:t xml:space="preserve"> </w:t>
      </w:r>
      <w:r w:rsidR="00BC5F52">
        <w:rPr>
          <w:rFonts w:ascii="Times New Roman" w:hAnsi="Times New Roman" w:cs="Times New Roman"/>
          <w:sz w:val="28"/>
          <w:szCs w:val="28"/>
        </w:rPr>
        <w:t>глобализации</w:t>
      </w:r>
      <w:r w:rsidR="00322F6E" w:rsidRPr="00322F6E">
        <w:rPr>
          <w:rFonts w:ascii="Times New Roman" w:hAnsi="Times New Roman" w:cs="Times New Roman"/>
          <w:sz w:val="28"/>
          <w:szCs w:val="28"/>
        </w:rPr>
        <w:t>,</w:t>
      </w:r>
      <w:r w:rsidR="00AC43C1">
        <w:rPr>
          <w:rFonts w:ascii="Times New Roman" w:hAnsi="Times New Roman" w:cs="Times New Roman"/>
          <w:sz w:val="28"/>
          <w:szCs w:val="28"/>
        </w:rPr>
        <w:t xml:space="preserve"> </w:t>
      </w:r>
      <w:r w:rsidR="00322F6E" w:rsidRPr="00322F6E">
        <w:rPr>
          <w:rFonts w:ascii="Times New Roman" w:hAnsi="Times New Roman" w:cs="Times New Roman"/>
          <w:sz w:val="28"/>
          <w:szCs w:val="28"/>
        </w:rPr>
        <w:t>акцентируя</w:t>
      </w:r>
      <w:r w:rsidR="00AC43C1">
        <w:rPr>
          <w:rFonts w:ascii="Times New Roman" w:hAnsi="Times New Roman" w:cs="Times New Roman"/>
          <w:sz w:val="28"/>
          <w:szCs w:val="28"/>
        </w:rPr>
        <w:t xml:space="preserve"> </w:t>
      </w:r>
      <w:r w:rsidR="00322F6E" w:rsidRPr="00322F6E">
        <w:rPr>
          <w:rFonts w:ascii="Times New Roman" w:hAnsi="Times New Roman" w:cs="Times New Roman"/>
          <w:sz w:val="28"/>
          <w:szCs w:val="28"/>
        </w:rPr>
        <w:t>внимание</w:t>
      </w:r>
      <w:r w:rsidR="00AC43C1">
        <w:rPr>
          <w:rFonts w:ascii="Times New Roman" w:hAnsi="Times New Roman" w:cs="Times New Roman"/>
          <w:sz w:val="28"/>
          <w:szCs w:val="28"/>
        </w:rPr>
        <w:t xml:space="preserve"> </w:t>
      </w:r>
      <w:r w:rsidR="00322F6E" w:rsidRPr="00322F6E">
        <w:rPr>
          <w:rFonts w:ascii="Times New Roman" w:hAnsi="Times New Roman" w:cs="Times New Roman"/>
          <w:sz w:val="28"/>
          <w:szCs w:val="28"/>
        </w:rPr>
        <w:t>на</w:t>
      </w:r>
      <w:r w:rsidR="00AC43C1">
        <w:rPr>
          <w:rFonts w:ascii="Times New Roman" w:hAnsi="Times New Roman" w:cs="Times New Roman"/>
          <w:sz w:val="28"/>
          <w:szCs w:val="28"/>
        </w:rPr>
        <w:t xml:space="preserve"> </w:t>
      </w:r>
      <w:r w:rsidR="00322F6E" w:rsidRPr="00322F6E">
        <w:rPr>
          <w:rFonts w:ascii="Times New Roman" w:hAnsi="Times New Roman" w:cs="Times New Roman"/>
          <w:sz w:val="28"/>
          <w:szCs w:val="28"/>
        </w:rPr>
        <w:t>глубоких</w:t>
      </w:r>
      <w:r w:rsidR="00AC43C1">
        <w:rPr>
          <w:rFonts w:ascii="Times New Roman" w:hAnsi="Times New Roman" w:cs="Times New Roman"/>
          <w:sz w:val="28"/>
          <w:szCs w:val="28"/>
        </w:rPr>
        <w:t xml:space="preserve"> </w:t>
      </w:r>
      <w:r w:rsidR="00322F6E" w:rsidRPr="00322F6E">
        <w:rPr>
          <w:rFonts w:ascii="Times New Roman" w:hAnsi="Times New Roman" w:cs="Times New Roman"/>
          <w:sz w:val="28"/>
          <w:szCs w:val="28"/>
        </w:rPr>
        <w:t>структурных</w:t>
      </w:r>
      <w:r w:rsidR="00AC43C1">
        <w:rPr>
          <w:rFonts w:ascii="Times New Roman" w:hAnsi="Times New Roman" w:cs="Times New Roman"/>
          <w:sz w:val="28"/>
          <w:szCs w:val="28"/>
        </w:rPr>
        <w:t xml:space="preserve"> </w:t>
      </w:r>
      <w:r w:rsidR="00322F6E" w:rsidRPr="00322F6E">
        <w:rPr>
          <w:rFonts w:ascii="Times New Roman" w:hAnsi="Times New Roman" w:cs="Times New Roman"/>
          <w:sz w:val="28"/>
          <w:szCs w:val="28"/>
        </w:rPr>
        <w:t>изменениях</w:t>
      </w:r>
      <w:r w:rsidR="00AC43C1">
        <w:rPr>
          <w:rFonts w:ascii="Times New Roman" w:hAnsi="Times New Roman" w:cs="Times New Roman"/>
          <w:sz w:val="28"/>
          <w:szCs w:val="28"/>
        </w:rPr>
        <w:t xml:space="preserve"> </w:t>
      </w:r>
      <w:r w:rsidR="00322F6E" w:rsidRPr="00322F6E">
        <w:rPr>
          <w:rFonts w:ascii="Times New Roman" w:hAnsi="Times New Roman" w:cs="Times New Roman"/>
          <w:sz w:val="28"/>
          <w:szCs w:val="28"/>
        </w:rPr>
        <w:t>в</w:t>
      </w:r>
      <w:r w:rsidR="00AC43C1">
        <w:rPr>
          <w:rFonts w:ascii="Times New Roman" w:hAnsi="Times New Roman" w:cs="Times New Roman"/>
          <w:sz w:val="28"/>
          <w:szCs w:val="28"/>
        </w:rPr>
        <w:t xml:space="preserve"> </w:t>
      </w:r>
      <w:r w:rsidR="00322F6E" w:rsidRPr="00322F6E">
        <w:rPr>
          <w:rFonts w:ascii="Times New Roman" w:hAnsi="Times New Roman" w:cs="Times New Roman"/>
          <w:sz w:val="28"/>
          <w:szCs w:val="28"/>
        </w:rPr>
        <w:t>деловых</w:t>
      </w:r>
      <w:r w:rsidR="00AC43C1">
        <w:rPr>
          <w:rFonts w:ascii="Times New Roman" w:hAnsi="Times New Roman" w:cs="Times New Roman"/>
          <w:sz w:val="28"/>
          <w:szCs w:val="28"/>
        </w:rPr>
        <w:t xml:space="preserve"> </w:t>
      </w:r>
      <w:r w:rsidR="00322F6E" w:rsidRPr="00322F6E">
        <w:rPr>
          <w:rFonts w:ascii="Times New Roman" w:hAnsi="Times New Roman" w:cs="Times New Roman"/>
          <w:sz w:val="28"/>
          <w:szCs w:val="28"/>
        </w:rPr>
        <w:t>коммуникациях.</w:t>
      </w:r>
      <w:r w:rsidR="00AC43C1">
        <w:rPr>
          <w:rFonts w:ascii="Times New Roman" w:hAnsi="Times New Roman" w:cs="Times New Roman"/>
          <w:sz w:val="28"/>
          <w:szCs w:val="28"/>
        </w:rPr>
        <w:t xml:space="preserve"> </w:t>
      </w:r>
      <w:r w:rsidR="00D63E0B" w:rsidRPr="00D63E0B">
        <w:rPr>
          <w:rFonts w:ascii="Times New Roman" w:hAnsi="Times New Roman" w:cs="Times New Roman"/>
          <w:sz w:val="28"/>
          <w:szCs w:val="28"/>
        </w:rPr>
        <w:t>Аналитический обзор источников последних лет даёт основания для выделения трёх магистральных тематических блоков, в рамках которых разворачивается современная исследовательская повестка.</w:t>
      </w:r>
    </w:p>
    <w:p w14:paraId="0F30911F" w14:textId="77777777" w:rsidR="00D63E0B" w:rsidRPr="00D63E0B" w:rsidRDefault="00D63E0B" w:rsidP="00D63E0B">
      <w:pPr>
        <w:spacing w:after="0" w:line="240" w:lineRule="auto"/>
        <w:ind w:firstLine="709"/>
        <w:jc w:val="both"/>
        <w:rPr>
          <w:rFonts w:ascii="Times New Roman" w:hAnsi="Times New Roman" w:cs="Times New Roman"/>
          <w:sz w:val="28"/>
          <w:szCs w:val="28"/>
        </w:rPr>
      </w:pPr>
      <w:r w:rsidRPr="00D63E0B">
        <w:rPr>
          <w:rFonts w:ascii="Times New Roman" w:hAnsi="Times New Roman" w:cs="Times New Roman"/>
          <w:sz w:val="28"/>
          <w:szCs w:val="28"/>
        </w:rPr>
        <w:t>Первый блок связан с уточнением доминирующих теоретических конструкций. Здесь центральное место занимает концепция культурного интеллекта (Cultural Intelligence, CQ). В публикациях последних лет CQ трактуется не просто как измеримый показатель, а как детерминанта конкурентного преимущества организации на международной арене. Наблюдается отход исследователей от бинарных сопоставлений типа «культура А против культуры Б». Фокус смещается в сторону анализа пересечений и наложений нескольких идентификационных пластов (этническая принадлежность, гендерные роли, возрастная когорта, профессиональная социализация, корпоративная этика), одновременно актуализирующихся в конкретной интеракции. Ряд авторов концентрируется на процессах гибридизации норм в транснациональных компаниях и проектных коллективах, участники которых вырабатывают уникальные конвенции сотрудничества, не сводимые напрямую к характеристикам их исходных национальных культур.</w:t>
      </w:r>
    </w:p>
    <w:p w14:paraId="7CC01DCB" w14:textId="77777777" w:rsidR="00D63E0B" w:rsidRPr="00D63E0B" w:rsidRDefault="00D63E0B" w:rsidP="00D63E0B">
      <w:pPr>
        <w:spacing w:after="0" w:line="240" w:lineRule="auto"/>
        <w:ind w:firstLine="709"/>
        <w:jc w:val="both"/>
        <w:rPr>
          <w:rFonts w:ascii="Times New Roman" w:hAnsi="Times New Roman" w:cs="Times New Roman"/>
          <w:sz w:val="28"/>
          <w:szCs w:val="28"/>
        </w:rPr>
      </w:pPr>
      <w:r w:rsidRPr="00D63E0B">
        <w:rPr>
          <w:rFonts w:ascii="Times New Roman" w:hAnsi="Times New Roman" w:cs="Times New Roman"/>
          <w:sz w:val="28"/>
          <w:szCs w:val="28"/>
        </w:rPr>
        <w:t>Второй блок очерчивает контуры трансформации коммуникативных практик под воздействием цифровизации. Пандемия COVID-19 выступила мощным катализатором перехода к дистанционным форматам занятости, что, в свою очередь, вызвало экспоненциальный рост числа работ, посвящённых особенностям кросс-культурного взаимодействия в виртуальных командах. В поле зрения учёных попадают такие аспекты, как механизмы установления межличностного доверия при отсутствии физического контакта, поддержание когнитивной вовлечённости сотрудников, регулирование конфликтных ситуаций и трансформация невербальных сигналов в среде онлайн-коммуникаций. Параллельно набирает вес направление, изучающее эвристический потенциал технологий искусственного интеллекта (систем машинного перевода, чат-ботов и иных алгоритмических посредников) в деле смягчения лингвистических и ценностно-смысловых барьеров.</w:t>
      </w:r>
    </w:p>
    <w:p w14:paraId="2CA7E076" w14:textId="53DD0545" w:rsidR="000F2608" w:rsidRDefault="00D63E0B" w:rsidP="00D63E0B">
      <w:pPr>
        <w:spacing w:after="0" w:line="240" w:lineRule="auto"/>
        <w:ind w:firstLine="709"/>
        <w:jc w:val="both"/>
        <w:rPr>
          <w:rFonts w:ascii="Times New Roman" w:hAnsi="Times New Roman" w:cs="Times New Roman"/>
          <w:sz w:val="28"/>
          <w:szCs w:val="28"/>
        </w:rPr>
      </w:pPr>
      <w:r w:rsidRPr="00D63E0B">
        <w:rPr>
          <w:rFonts w:ascii="Times New Roman" w:hAnsi="Times New Roman" w:cs="Times New Roman"/>
          <w:sz w:val="28"/>
          <w:szCs w:val="28"/>
        </w:rPr>
        <w:t xml:space="preserve">Третий блок охватывает прикладные вопросы модификации делового общения. Исследуются вариативность переговорных тактик в зависимости от культурного бэкграунда участников, ведётся активная дискуссия о моделях кросс-культурного лидерства и способах калибровки управленческого стиля под запросы поликультурного штата. Анализируется влияние ценностных матриц на трудовую мотивацию и лояльность персонала. Особого внимания удостаиваются различия в интерпретации кризисных событий, уровне кредита </w:t>
      </w:r>
      <w:r w:rsidRPr="00D63E0B">
        <w:rPr>
          <w:rFonts w:ascii="Times New Roman" w:hAnsi="Times New Roman" w:cs="Times New Roman"/>
          <w:sz w:val="28"/>
          <w:szCs w:val="28"/>
        </w:rPr>
        <w:lastRenderedPageBreak/>
        <w:t>доверия к информационным источникам и выборе каналов оповещения в условиях высокой турбулентности внешней среды. Наконец, в значительном корпусе текстов предметом рассмотрения становится специфика восприятия критических замечаний, дихотомия «прямая / непрямая обратная связь» и кросс-культурная валидность оценочных процедур эффективности труда.</w:t>
      </w:r>
      <w:r w:rsidR="000F2608">
        <w:rPr>
          <w:rFonts w:ascii="Times New Roman" w:hAnsi="Times New Roman" w:cs="Times New Roman"/>
          <w:sz w:val="28"/>
          <w:szCs w:val="28"/>
        </w:rPr>
        <w:t>Теоретическая</w:t>
      </w:r>
      <w:r w:rsidR="00AC43C1">
        <w:rPr>
          <w:rFonts w:ascii="Times New Roman" w:hAnsi="Times New Roman" w:cs="Times New Roman"/>
          <w:sz w:val="28"/>
          <w:szCs w:val="28"/>
        </w:rPr>
        <w:t xml:space="preserve"> </w:t>
      </w:r>
      <w:r w:rsidR="000F2608">
        <w:rPr>
          <w:rFonts w:ascii="Times New Roman" w:hAnsi="Times New Roman" w:cs="Times New Roman"/>
          <w:sz w:val="28"/>
          <w:szCs w:val="28"/>
        </w:rPr>
        <w:t>актуальность</w:t>
      </w:r>
      <w:r w:rsidR="00AC43C1">
        <w:rPr>
          <w:rFonts w:ascii="Times New Roman" w:hAnsi="Times New Roman" w:cs="Times New Roman"/>
          <w:sz w:val="28"/>
          <w:szCs w:val="28"/>
        </w:rPr>
        <w:t xml:space="preserve"> </w:t>
      </w:r>
      <w:r w:rsidR="00FF4C58">
        <w:rPr>
          <w:rFonts w:ascii="Times New Roman" w:hAnsi="Times New Roman" w:cs="Times New Roman"/>
          <w:sz w:val="28"/>
          <w:szCs w:val="28"/>
        </w:rPr>
        <w:t>темы</w:t>
      </w:r>
      <w:r w:rsidR="00AC43C1">
        <w:rPr>
          <w:rFonts w:ascii="Times New Roman" w:hAnsi="Times New Roman" w:cs="Times New Roman"/>
          <w:sz w:val="28"/>
          <w:szCs w:val="28"/>
        </w:rPr>
        <w:t xml:space="preserve"> </w:t>
      </w:r>
      <w:r w:rsidR="00FF4C58">
        <w:rPr>
          <w:rFonts w:ascii="Times New Roman" w:hAnsi="Times New Roman" w:cs="Times New Roman"/>
          <w:sz w:val="28"/>
          <w:szCs w:val="28"/>
        </w:rPr>
        <w:t>заключается</w:t>
      </w:r>
      <w:r w:rsidR="00AC43C1">
        <w:rPr>
          <w:rFonts w:ascii="Times New Roman" w:hAnsi="Times New Roman" w:cs="Times New Roman"/>
          <w:sz w:val="28"/>
          <w:szCs w:val="28"/>
        </w:rPr>
        <w:t xml:space="preserve"> </w:t>
      </w:r>
      <w:r w:rsidR="00FF4C58">
        <w:rPr>
          <w:rFonts w:ascii="Times New Roman" w:hAnsi="Times New Roman" w:cs="Times New Roman"/>
          <w:sz w:val="28"/>
          <w:szCs w:val="28"/>
        </w:rPr>
        <w:t>в</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нарастающем</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противоречии</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между</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традиционными</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линейными</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моделями</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корпоративного</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взаимодействия,</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ориентированными</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на</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монокультурные</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стандарты,</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и</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объективной</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необходимостью</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функционирования</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в</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условиях</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множественности</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культурных</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кодов.</w:t>
      </w:r>
    </w:p>
    <w:p w14:paraId="07F0FA94" w14:textId="21C99ED6" w:rsidR="003C3B70" w:rsidRDefault="000F2608" w:rsidP="000F260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Практическая</w:t>
      </w:r>
      <w:r w:rsidR="00AC43C1">
        <w:rPr>
          <w:rFonts w:ascii="Times New Roman" w:hAnsi="Times New Roman" w:cs="Times New Roman"/>
          <w:sz w:val="28"/>
          <w:szCs w:val="28"/>
        </w:rPr>
        <w:t xml:space="preserve"> </w:t>
      </w:r>
      <w:r>
        <w:rPr>
          <w:rFonts w:ascii="Times New Roman" w:hAnsi="Times New Roman" w:cs="Times New Roman"/>
          <w:sz w:val="28"/>
          <w:szCs w:val="28"/>
        </w:rPr>
        <w:t>востребованность</w:t>
      </w:r>
      <w:r w:rsidR="00AC43C1">
        <w:rPr>
          <w:rFonts w:ascii="Times New Roman" w:hAnsi="Times New Roman" w:cs="Times New Roman"/>
          <w:sz w:val="28"/>
          <w:szCs w:val="28"/>
        </w:rPr>
        <w:t xml:space="preserve"> </w:t>
      </w:r>
      <w:r w:rsidR="003C3B70">
        <w:rPr>
          <w:rFonts w:ascii="Times New Roman" w:hAnsi="Times New Roman" w:cs="Times New Roman"/>
          <w:sz w:val="28"/>
          <w:szCs w:val="28"/>
        </w:rPr>
        <w:t>исследования</w:t>
      </w:r>
      <w:r w:rsidR="00AC43C1">
        <w:rPr>
          <w:rFonts w:ascii="Times New Roman" w:hAnsi="Times New Roman" w:cs="Times New Roman"/>
          <w:sz w:val="28"/>
          <w:szCs w:val="28"/>
        </w:rPr>
        <w:t xml:space="preserve"> </w:t>
      </w:r>
      <w:r w:rsidR="003C3B70">
        <w:rPr>
          <w:rFonts w:ascii="Times New Roman" w:hAnsi="Times New Roman" w:cs="Times New Roman"/>
          <w:sz w:val="28"/>
          <w:szCs w:val="28"/>
        </w:rPr>
        <w:t>обусловлена</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необходимость</w:t>
      </w:r>
      <w:r w:rsidR="003C3B70">
        <w:rPr>
          <w:rFonts w:ascii="Times New Roman" w:hAnsi="Times New Roman" w:cs="Times New Roman"/>
          <w:sz w:val="28"/>
          <w:szCs w:val="28"/>
        </w:rPr>
        <w:t>ю</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специализированных</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тренингов</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и</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программ</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развития</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культурного</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интеллекта</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для</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сотрудников</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и</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руководителей</w:t>
      </w:r>
      <w:r w:rsidR="003C3B70">
        <w:rPr>
          <w:rFonts w:ascii="Times New Roman" w:hAnsi="Times New Roman" w:cs="Times New Roman"/>
          <w:sz w:val="28"/>
          <w:szCs w:val="28"/>
        </w:rPr>
        <w:t>,</w:t>
      </w:r>
      <w:r w:rsidR="00AC43C1">
        <w:rPr>
          <w:rFonts w:ascii="Times New Roman" w:hAnsi="Times New Roman" w:cs="Times New Roman"/>
          <w:sz w:val="28"/>
          <w:szCs w:val="28"/>
        </w:rPr>
        <w:t xml:space="preserve"> </w:t>
      </w:r>
      <w:r w:rsidR="003C3B70">
        <w:rPr>
          <w:rFonts w:ascii="Times New Roman" w:hAnsi="Times New Roman" w:cs="Times New Roman"/>
          <w:sz w:val="28"/>
          <w:szCs w:val="28"/>
        </w:rPr>
        <w:t>а</w:t>
      </w:r>
      <w:r w:rsidR="00AC43C1">
        <w:rPr>
          <w:rFonts w:ascii="Times New Roman" w:hAnsi="Times New Roman" w:cs="Times New Roman"/>
          <w:sz w:val="28"/>
          <w:szCs w:val="28"/>
        </w:rPr>
        <w:t xml:space="preserve"> </w:t>
      </w:r>
      <w:r w:rsidR="003C3B70">
        <w:rPr>
          <w:rFonts w:ascii="Times New Roman" w:hAnsi="Times New Roman" w:cs="Times New Roman"/>
          <w:sz w:val="28"/>
          <w:szCs w:val="28"/>
        </w:rPr>
        <w:t>также</w:t>
      </w:r>
      <w:r w:rsidR="00AC43C1">
        <w:rPr>
          <w:rFonts w:ascii="Times New Roman" w:hAnsi="Times New Roman" w:cs="Times New Roman"/>
          <w:sz w:val="28"/>
          <w:szCs w:val="28"/>
        </w:rPr>
        <w:t xml:space="preserve"> </w:t>
      </w:r>
      <w:r w:rsidR="003C3B70">
        <w:rPr>
          <w:rFonts w:ascii="Times New Roman" w:hAnsi="Times New Roman" w:cs="Times New Roman"/>
          <w:sz w:val="28"/>
          <w:szCs w:val="28"/>
        </w:rPr>
        <w:t>важностью</w:t>
      </w:r>
      <w:r w:rsidR="00AC43C1">
        <w:rPr>
          <w:rFonts w:ascii="Times New Roman" w:hAnsi="Times New Roman" w:cs="Times New Roman"/>
          <w:sz w:val="28"/>
          <w:szCs w:val="28"/>
        </w:rPr>
        <w:t xml:space="preserve"> </w:t>
      </w:r>
      <w:r w:rsidR="003C3B70">
        <w:rPr>
          <w:rFonts w:ascii="Times New Roman" w:hAnsi="Times New Roman" w:cs="Times New Roman"/>
          <w:sz w:val="28"/>
          <w:szCs w:val="28"/>
        </w:rPr>
        <w:t>развития</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индивидуальных</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качеств,</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таких</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как</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эмпатия,</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открытость</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новому</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опыту</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и</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способность</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к</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самоанализу</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своих</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культурных</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предубеждений</w:t>
      </w:r>
      <w:r w:rsidR="00AC43C1">
        <w:rPr>
          <w:rFonts w:ascii="Times New Roman" w:hAnsi="Times New Roman" w:cs="Times New Roman"/>
          <w:sz w:val="28"/>
          <w:szCs w:val="28"/>
        </w:rPr>
        <w:t xml:space="preserve"> </w:t>
      </w:r>
      <w:r w:rsidR="003C3B70">
        <w:rPr>
          <w:rFonts w:ascii="Times New Roman" w:hAnsi="Times New Roman" w:cs="Times New Roman"/>
          <w:sz w:val="28"/>
          <w:szCs w:val="28"/>
        </w:rPr>
        <w:t>для</w:t>
      </w:r>
      <w:r w:rsidR="00AC43C1">
        <w:rPr>
          <w:rFonts w:ascii="Times New Roman" w:hAnsi="Times New Roman" w:cs="Times New Roman"/>
          <w:sz w:val="28"/>
          <w:szCs w:val="28"/>
        </w:rPr>
        <w:t xml:space="preserve"> </w:t>
      </w:r>
      <w:r w:rsidR="00A77520">
        <w:rPr>
          <w:rFonts w:ascii="Times New Roman" w:hAnsi="Times New Roman" w:cs="Times New Roman"/>
          <w:sz w:val="28"/>
          <w:szCs w:val="28"/>
        </w:rPr>
        <w:t>эффективных</w:t>
      </w:r>
      <w:r w:rsidR="00AC43C1">
        <w:rPr>
          <w:rFonts w:ascii="Times New Roman" w:hAnsi="Times New Roman" w:cs="Times New Roman"/>
          <w:sz w:val="28"/>
          <w:szCs w:val="28"/>
        </w:rPr>
        <w:t xml:space="preserve"> </w:t>
      </w:r>
      <w:r w:rsidR="00A77520">
        <w:rPr>
          <w:rFonts w:ascii="Times New Roman" w:hAnsi="Times New Roman" w:cs="Times New Roman"/>
          <w:sz w:val="28"/>
          <w:szCs w:val="28"/>
        </w:rPr>
        <w:t>кросскультурных</w:t>
      </w:r>
      <w:r w:rsidR="00AC43C1">
        <w:rPr>
          <w:rFonts w:ascii="Times New Roman" w:hAnsi="Times New Roman" w:cs="Times New Roman"/>
          <w:sz w:val="28"/>
          <w:szCs w:val="28"/>
        </w:rPr>
        <w:t xml:space="preserve"> </w:t>
      </w:r>
      <w:r w:rsidR="00A77520">
        <w:rPr>
          <w:rFonts w:ascii="Times New Roman" w:hAnsi="Times New Roman" w:cs="Times New Roman"/>
          <w:sz w:val="28"/>
          <w:szCs w:val="28"/>
        </w:rPr>
        <w:t>бизнес-коммуникаций.</w:t>
      </w:r>
    </w:p>
    <w:p w14:paraId="14EBCB83" w14:textId="17DE4198" w:rsidR="000F2608" w:rsidRDefault="000F2608" w:rsidP="000F2608">
      <w:pPr>
        <w:spacing w:after="0" w:line="240" w:lineRule="auto"/>
        <w:ind w:firstLine="709"/>
        <w:jc w:val="both"/>
        <w:rPr>
          <w:rFonts w:ascii="Times New Roman" w:hAnsi="Times New Roman" w:cs="Times New Roman"/>
          <w:sz w:val="28"/>
          <w:szCs w:val="28"/>
        </w:rPr>
      </w:pPr>
      <w:r>
        <w:rPr>
          <w:rFonts w:ascii="Times New Roman" w:hAnsi="Times New Roman" w:cs="Times New Roman"/>
          <w:b/>
          <w:bCs/>
          <w:i/>
          <w:iCs/>
          <w:sz w:val="28"/>
          <w:szCs w:val="28"/>
        </w:rPr>
        <w:t>Цель</w:t>
      </w:r>
      <w:r w:rsidR="00AC43C1">
        <w:rPr>
          <w:rFonts w:ascii="Times New Roman" w:hAnsi="Times New Roman" w:cs="Times New Roman"/>
          <w:b/>
          <w:bCs/>
          <w:i/>
          <w:iCs/>
          <w:sz w:val="28"/>
          <w:szCs w:val="28"/>
        </w:rPr>
        <w:t xml:space="preserve"> </w:t>
      </w:r>
      <w:r>
        <w:rPr>
          <w:rFonts w:ascii="Times New Roman" w:hAnsi="Times New Roman" w:cs="Times New Roman"/>
          <w:b/>
          <w:bCs/>
          <w:i/>
          <w:iCs/>
          <w:sz w:val="28"/>
          <w:szCs w:val="28"/>
        </w:rPr>
        <w:t>и</w:t>
      </w:r>
      <w:r w:rsidR="00AC43C1">
        <w:rPr>
          <w:rFonts w:ascii="Times New Roman" w:hAnsi="Times New Roman" w:cs="Times New Roman"/>
          <w:b/>
          <w:bCs/>
          <w:i/>
          <w:iCs/>
          <w:sz w:val="28"/>
          <w:szCs w:val="28"/>
        </w:rPr>
        <w:t xml:space="preserve"> </w:t>
      </w:r>
      <w:r>
        <w:rPr>
          <w:rFonts w:ascii="Times New Roman" w:hAnsi="Times New Roman" w:cs="Times New Roman"/>
          <w:b/>
          <w:bCs/>
          <w:i/>
          <w:iCs/>
          <w:sz w:val="28"/>
          <w:szCs w:val="28"/>
        </w:rPr>
        <w:t>методы</w:t>
      </w:r>
      <w:r w:rsidR="00AC43C1">
        <w:rPr>
          <w:rFonts w:ascii="Times New Roman" w:hAnsi="Times New Roman" w:cs="Times New Roman"/>
          <w:b/>
          <w:bCs/>
          <w:i/>
          <w:iCs/>
          <w:sz w:val="28"/>
          <w:szCs w:val="28"/>
        </w:rPr>
        <w:t xml:space="preserve"> </w:t>
      </w:r>
      <w:r>
        <w:rPr>
          <w:rFonts w:ascii="Times New Roman" w:hAnsi="Times New Roman" w:cs="Times New Roman"/>
          <w:b/>
          <w:bCs/>
          <w:i/>
          <w:iCs/>
          <w:sz w:val="28"/>
          <w:szCs w:val="28"/>
        </w:rPr>
        <w:t>исследования</w:t>
      </w:r>
    </w:p>
    <w:p w14:paraId="53DA7C59" w14:textId="42990B65" w:rsidR="00263C00" w:rsidRPr="00810D1D" w:rsidRDefault="00263C00" w:rsidP="00263C00">
      <w:pPr>
        <w:spacing w:after="0" w:line="240" w:lineRule="auto"/>
        <w:ind w:firstLine="709"/>
        <w:jc w:val="both"/>
        <w:rPr>
          <w:rFonts w:ascii="Times New Roman" w:hAnsi="Times New Roman" w:cs="Times New Roman"/>
          <w:sz w:val="28"/>
          <w:szCs w:val="28"/>
        </w:rPr>
      </w:pPr>
      <w:r w:rsidRPr="00810D1D">
        <w:rPr>
          <w:rFonts w:ascii="Times New Roman" w:hAnsi="Times New Roman" w:cs="Times New Roman"/>
          <w:sz w:val="28"/>
          <w:szCs w:val="28"/>
        </w:rPr>
        <w:t>Целью</w:t>
      </w:r>
      <w:r w:rsidR="00AC43C1">
        <w:rPr>
          <w:rFonts w:ascii="Times New Roman" w:hAnsi="Times New Roman" w:cs="Times New Roman"/>
          <w:sz w:val="28"/>
          <w:szCs w:val="28"/>
        </w:rPr>
        <w:t xml:space="preserve"> </w:t>
      </w:r>
      <w:r w:rsidRPr="00810D1D">
        <w:rPr>
          <w:rFonts w:ascii="Times New Roman" w:hAnsi="Times New Roman" w:cs="Times New Roman"/>
          <w:sz w:val="28"/>
          <w:szCs w:val="28"/>
        </w:rPr>
        <w:t>настоящего</w:t>
      </w:r>
      <w:r w:rsidR="00AC43C1">
        <w:rPr>
          <w:rFonts w:ascii="Times New Roman" w:hAnsi="Times New Roman" w:cs="Times New Roman"/>
          <w:sz w:val="28"/>
          <w:szCs w:val="28"/>
        </w:rPr>
        <w:t xml:space="preserve"> </w:t>
      </w:r>
      <w:r w:rsidRPr="00810D1D">
        <w:rPr>
          <w:rFonts w:ascii="Times New Roman" w:hAnsi="Times New Roman" w:cs="Times New Roman"/>
          <w:sz w:val="28"/>
          <w:szCs w:val="28"/>
        </w:rPr>
        <w:t>исследования</w:t>
      </w:r>
      <w:r w:rsidR="00AC43C1">
        <w:rPr>
          <w:rFonts w:ascii="Times New Roman" w:hAnsi="Times New Roman" w:cs="Times New Roman"/>
          <w:sz w:val="28"/>
          <w:szCs w:val="28"/>
        </w:rPr>
        <w:t xml:space="preserve"> </w:t>
      </w:r>
      <w:r w:rsidRPr="00810D1D">
        <w:rPr>
          <w:rFonts w:ascii="Times New Roman" w:hAnsi="Times New Roman" w:cs="Times New Roman"/>
          <w:sz w:val="28"/>
          <w:szCs w:val="28"/>
        </w:rPr>
        <w:t>является</w:t>
      </w:r>
      <w:r w:rsidR="00AC43C1">
        <w:rPr>
          <w:rFonts w:ascii="Times New Roman" w:hAnsi="Times New Roman" w:cs="Times New Roman"/>
          <w:sz w:val="28"/>
          <w:szCs w:val="28"/>
        </w:rPr>
        <w:t xml:space="preserve"> </w:t>
      </w:r>
      <w:r w:rsidRPr="00810D1D">
        <w:rPr>
          <w:rFonts w:ascii="Times New Roman" w:hAnsi="Times New Roman" w:cs="Times New Roman"/>
          <w:sz w:val="28"/>
          <w:szCs w:val="28"/>
        </w:rPr>
        <w:t>систематизация</w:t>
      </w:r>
      <w:r w:rsidR="00AC43C1">
        <w:rPr>
          <w:rFonts w:ascii="Times New Roman" w:hAnsi="Times New Roman" w:cs="Times New Roman"/>
          <w:sz w:val="28"/>
          <w:szCs w:val="28"/>
        </w:rPr>
        <w:t xml:space="preserve"> </w:t>
      </w:r>
      <w:r w:rsidRPr="00810D1D">
        <w:rPr>
          <w:rFonts w:ascii="Times New Roman" w:hAnsi="Times New Roman" w:cs="Times New Roman"/>
          <w:sz w:val="28"/>
          <w:szCs w:val="28"/>
        </w:rPr>
        <w:t>теоретических</w:t>
      </w:r>
      <w:r w:rsidR="00AC43C1">
        <w:rPr>
          <w:rFonts w:ascii="Times New Roman" w:hAnsi="Times New Roman" w:cs="Times New Roman"/>
          <w:sz w:val="28"/>
          <w:szCs w:val="28"/>
        </w:rPr>
        <w:t xml:space="preserve"> </w:t>
      </w:r>
      <w:r w:rsidRPr="00810D1D">
        <w:rPr>
          <w:rFonts w:ascii="Times New Roman" w:hAnsi="Times New Roman" w:cs="Times New Roman"/>
          <w:sz w:val="28"/>
          <w:szCs w:val="28"/>
        </w:rPr>
        <w:t>знаний</w:t>
      </w:r>
      <w:r w:rsidR="00AC43C1">
        <w:rPr>
          <w:rFonts w:ascii="Times New Roman" w:hAnsi="Times New Roman" w:cs="Times New Roman"/>
          <w:sz w:val="28"/>
          <w:szCs w:val="28"/>
        </w:rPr>
        <w:t xml:space="preserve"> </w:t>
      </w:r>
      <w:r w:rsidRPr="00810D1D">
        <w:rPr>
          <w:rFonts w:ascii="Times New Roman" w:hAnsi="Times New Roman" w:cs="Times New Roman"/>
          <w:sz w:val="28"/>
          <w:szCs w:val="28"/>
        </w:rPr>
        <w:t>и</w:t>
      </w:r>
      <w:r w:rsidR="00AC43C1">
        <w:rPr>
          <w:rFonts w:ascii="Times New Roman" w:hAnsi="Times New Roman" w:cs="Times New Roman"/>
          <w:sz w:val="28"/>
          <w:szCs w:val="28"/>
        </w:rPr>
        <w:t xml:space="preserve"> </w:t>
      </w:r>
      <w:r w:rsidRPr="00810D1D">
        <w:rPr>
          <w:rFonts w:ascii="Times New Roman" w:hAnsi="Times New Roman" w:cs="Times New Roman"/>
          <w:sz w:val="28"/>
          <w:szCs w:val="28"/>
        </w:rPr>
        <w:t>разработка</w:t>
      </w:r>
      <w:r w:rsidR="00AC43C1">
        <w:rPr>
          <w:rFonts w:ascii="Times New Roman" w:hAnsi="Times New Roman" w:cs="Times New Roman"/>
          <w:sz w:val="28"/>
          <w:szCs w:val="28"/>
        </w:rPr>
        <w:t xml:space="preserve"> </w:t>
      </w:r>
      <w:r w:rsidRPr="00810D1D">
        <w:rPr>
          <w:rFonts w:ascii="Times New Roman" w:hAnsi="Times New Roman" w:cs="Times New Roman"/>
          <w:sz w:val="28"/>
          <w:szCs w:val="28"/>
        </w:rPr>
        <w:t>практических</w:t>
      </w:r>
      <w:r w:rsidR="00AC43C1">
        <w:rPr>
          <w:rFonts w:ascii="Times New Roman" w:hAnsi="Times New Roman" w:cs="Times New Roman"/>
          <w:sz w:val="28"/>
          <w:szCs w:val="28"/>
        </w:rPr>
        <w:t xml:space="preserve"> </w:t>
      </w:r>
      <w:r w:rsidRPr="00810D1D">
        <w:rPr>
          <w:rFonts w:ascii="Times New Roman" w:hAnsi="Times New Roman" w:cs="Times New Roman"/>
          <w:sz w:val="28"/>
          <w:szCs w:val="28"/>
        </w:rPr>
        <w:t>рекомендаций</w:t>
      </w:r>
      <w:r w:rsidR="00AC43C1">
        <w:rPr>
          <w:rFonts w:ascii="Times New Roman" w:hAnsi="Times New Roman" w:cs="Times New Roman"/>
          <w:sz w:val="28"/>
          <w:szCs w:val="28"/>
        </w:rPr>
        <w:t xml:space="preserve"> </w:t>
      </w:r>
      <w:r w:rsidRPr="00810D1D">
        <w:rPr>
          <w:rFonts w:ascii="Times New Roman" w:hAnsi="Times New Roman" w:cs="Times New Roman"/>
          <w:sz w:val="28"/>
          <w:szCs w:val="28"/>
        </w:rPr>
        <w:t>по</w:t>
      </w:r>
      <w:r w:rsidR="00AC43C1">
        <w:rPr>
          <w:rFonts w:ascii="Times New Roman" w:hAnsi="Times New Roman" w:cs="Times New Roman"/>
          <w:sz w:val="28"/>
          <w:szCs w:val="28"/>
        </w:rPr>
        <w:t xml:space="preserve"> </w:t>
      </w:r>
      <w:r w:rsidRPr="00810D1D">
        <w:rPr>
          <w:rFonts w:ascii="Times New Roman" w:hAnsi="Times New Roman" w:cs="Times New Roman"/>
          <w:sz w:val="28"/>
          <w:szCs w:val="28"/>
        </w:rPr>
        <w:t>совершенствованию</w:t>
      </w:r>
      <w:r w:rsidR="00AC43C1">
        <w:rPr>
          <w:rFonts w:ascii="Times New Roman" w:hAnsi="Times New Roman" w:cs="Times New Roman"/>
          <w:sz w:val="28"/>
          <w:szCs w:val="28"/>
        </w:rPr>
        <w:t xml:space="preserve"> </w:t>
      </w:r>
      <w:r w:rsidR="00810D1D" w:rsidRPr="00810D1D">
        <w:rPr>
          <w:rFonts w:ascii="Times New Roman" w:hAnsi="Times New Roman" w:cs="Times New Roman"/>
          <w:sz w:val="28"/>
          <w:szCs w:val="28"/>
        </w:rPr>
        <w:t>механизма</w:t>
      </w:r>
      <w:r w:rsidR="00AC43C1">
        <w:rPr>
          <w:rFonts w:ascii="Times New Roman" w:hAnsi="Times New Roman" w:cs="Times New Roman"/>
          <w:sz w:val="28"/>
          <w:szCs w:val="28"/>
        </w:rPr>
        <w:t xml:space="preserve"> </w:t>
      </w:r>
      <w:r w:rsidR="00810D1D" w:rsidRPr="00810D1D">
        <w:rPr>
          <w:rFonts w:ascii="Times New Roman" w:hAnsi="Times New Roman" w:cs="Times New Roman"/>
          <w:sz w:val="28"/>
          <w:szCs w:val="28"/>
        </w:rPr>
        <w:t>развития</w:t>
      </w:r>
      <w:r w:rsidR="00AC43C1">
        <w:rPr>
          <w:rFonts w:ascii="Times New Roman" w:hAnsi="Times New Roman" w:cs="Times New Roman"/>
          <w:sz w:val="28"/>
          <w:szCs w:val="28"/>
        </w:rPr>
        <w:t xml:space="preserve"> </w:t>
      </w:r>
      <w:r w:rsidR="00810D1D" w:rsidRPr="00810D1D">
        <w:rPr>
          <w:rFonts w:ascii="Times New Roman" w:hAnsi="Times New Roman" w:cs="Times New Roman"/>
          <w:sz w:val="28"/>
          <w:szCs w:val="28"/>
        </w:rPr>
        <w:t>кросскультурной</w:t>
      </w:r>
      <w:r w:rsidR="00AC43C1">
        <w:rPr>
          <w:rFonts w:ascii="Times New Roman" w:hAnsi="Times New Roman" w:cs="Times New Roman"/>
          <w:sz w:val="28"/>
          <w:szCs w:val="28"/>
        </w:rPr>
        <w:t xml:space="preserve"> </w:t>
      </w:r>
      <w:r w:rsidR="00810D1D" w:rsidRPr="00810D1D">
        <w:rPr>
          <w:rFonts w:ascii="Times New Roman" w:hAnsi="Times New Roman" w:cs="Times New Roman"/>
          <w:sz w:val="28"/>
          <w:szCs w:val="28"/>
        </w:rPr>
        <w:t>среды</w:t>
      </w:r>
      <w:r w:rsidR="00AC43C1">
        <w:rPr>
          <w:rFonts w:ascii="Times New Roman" w:hAnsi="Times New Roman" w:cs="Times New Roman"/>
          <w:sz w:val="28"/>
          <w:szCs w:val="28"/>
        </w:rPr>
        <w:t xml:space="preserve"> </w:t>
      </w:r>
      <w:r w:rsidR="00810D1D" w:rsidRPr="00810D1D">
        <w:rPr>
          <w:rFonts w:ascii="Times New Roman" w:hAnsi="Times New Roman" w:cs="Times New Roman"/>
          <w:sz w:val="28"/>
          <w:szCs w:val="28"/>
        </w:rPr>
        <w:t>как</w:t>
      </w:r>
      <w:r w:rsidR="00AC43C1">
        <w:rPr>
          <w:rFonts w:ascii="Times New Roman" w:hAnsi="Times New Roman" w:cs="Times New Roman"/>
          <w:sz w:val="28"/>
          <w:szCs w:val="28"/>
        </w:rPr>
        <w:t xml:space="preserve"> </w:t>
      </w:r>
      <w:r w:rsidR="00810D1D" w:rsidRPr="00810D1D">
        <w:rPr>
          <w:rFonts w:ascii="Times New Roman" w:hAnsi="Times New Roman" w:cs="Times New Roman"/>
          <w:sz w:val="28"/>
          <w:szCs w:val="28"/>
        </w:rPr>
        <w:t>фактора</w:t>
      </w:r>
      <w:r w:rsidR="00AC43C1">
        <w:rPr>
          <w:rFonts w:ascii="Times New Roman" w:hAnsi="Times New Roman" w:cs="Times New Roman"/>
          <w:sz w:val="28"/>
          <w:szCs w:val="28"/>
        </w:rPr>
        <w:t xml:space="preserve"> </w:t>
      </w:r>
      <w:r w:rsidR="00810D1D" w:rsidRPr="00810D1D">
        <w:rPr>
          <w:rFonts w:ascii="Times New Roman" w:hAnsi="Times New Roman" w:cs="Times New Roman"/>
          <w:sz w:val="28"/>
          <w:szCs w:val="28"/>
        </w:rPr>
        <w:t>трансформации</w:t>
      </w:r>
      <w:r w:rsidR="00AC43C1">
        <w:rPr>
          <w:rFonts w:ascii="Times New Roman" w:hAnsi="Times New Roman" w:cs="Times New Roman"/>
          <w:sz w:val="28"/>
          <w:szCs w:val="28"/>
        </w:rPr>
        <w:t xml:space="preserve"> </w:t>
      </w:r>
      <w:r w:rsidR="00810D1D" w:rsidRPr="00810D1D">
        <w:rPr>
          <w:rFonts w:ascii="Times New Roman" w:hAnsi="Times New Roman" w:cs="Times New Roman"/>
          <w:sz w:val="28"/>
          <w:szCs w:val="28"/>
        </w:rPr>
        <w:t>деловых</w:t>
      </w:r>
      <w:r w:rsidR="00AC43C1">
        <w:rPr>
          <w:rFonts w:ascii="Times New Roman" w:hAnsi="Times New Roman" w:cs="Times New Roman"/>
          <w:sz w:val="28"/>
          <w:szCs w:val="28"/>
        </w:rPr>
        <w:t xml:space="preserve"> </w:t>
      </w:r>
      <w:r w:rsidR="00810D1D" w:rsidRPr="00810D1D">
        <w:rPr>
          <w:rFonts w:ascii="Times New Roman" w:hAnsi="Times New Roman" w:cs="Times New Roman"/>
          <w:sz w:val="28"/>
          <w:szCs w:val="28"/>
        </w:rPr>
        <w:t>коммуникаций.</w:t>
      </w:r>
    </w:p>
    <w:p w14:paraId="7FE146BB" w14:textId="38F102A6" w:rsidR="00263C00" w:rsidRPr="00464723" w:rsidRDefault="001F750E" w:rsidP="00263C00">
      <w:pPr>
        <w:spacing w:after="0" w:line="240" w:lineRule="auto"/>
        <w:ind w:firstLine="709"/>
        <w:jc w:val="both"/>
        <w:rPr>
          <w:rFonts w:ascii="Times New Roman" w:hAnsi="Times New Roman" w:cs="Times New Roman"/>
          <w:sz w:val="28"/>
          <w:szCs w:val="28"/>
        </w:rPr>
      </w:pPr>
      <w:r w:rsidRPr="00464723">
        <w:rPr>
          <w:rFonts w:ascii="Times New Roman" w:hAnsi="Times New Roman" w:cs="Times New Roman"/>
          <w:sz w:val="28"/>
          <w:szCs w:val="28"/>
        </w:rPr>
        <w:t>Д</w:t>
      </w:r>
      <w:r w:rsidR="00263C00" w:rsidRPr="00464723">
        <w:rPr>
          <w:rFonts w:ascii="Times New Roman" w:hAnsi="Times New Roman" w:cs="Times New Roman"/>
          <w:sz w:val="28"/>
          <w:szCs w:val="28"/>
        </w:rPr>
        <w:t>остижени</w:t>
      </w:r>
      <w:r w:rsidRPr="00464723">
        <w:rPr>
          <w:rFonts w:ascii="Times New Roman" w:hAnsi="Times New Roman" w:cs="Times New Roman"/>
          <w:sz w:val="28"/>
          <w:szCs w:val="28"/>
        </w:rPr>
        <w:t>е</w:t>
      </w:r>
      <w:r w:rsidR="00AC43C1">
        <w:rPr>
          <w:rFonts w:ascii="Times New Roman" w:hAnsi="Times New Roman" w:cs="Times New Roman"/>
          <w:sz w:val="28"/>
          <w:szCs w:val="28"/>
        </w:rPr>
        <w:t xml:space="preserve"> </w:t>
      </w:r>
      <w:r w:rsidR="00263C00" w:rsidRPr="00464723">
        <w:rPr>
          <w:rFonts w:ascii="Times New Roman" w:hAnsi="Times New Roman" w:cs="Times New Roman"/>
          <w:sz w:val="28"/>
          <w:szCs w:val="28"/>
        </w:rPr>
        <w:t>поставленной</w:t>
      </w:r>
      <w:r w:rsidR="00AC43C1">
        <w:rPr>
          <w:rFonts w:ascii="Times New Roman" w:hAnsi="Times New Roman" w:cs="Times New Roman"/>
          <w:sz w:val="28"/>
          <w:szCs w:val="28"/>
        </w:rPr>
        <w:t xml:space="preserve"> </w:t>
      </w:r>
      <w:r w:rsidR="00263C00" w:rsidRPr="00464723">
        <w:rPr>
          <w:rFonts w:ascii="Times New Roman" w:hAnsi="Times New Roman" w:cs="Times New Roman"/>
          <w:sz w:val="28"/>
          <w:szCs w:val="28"/>
        </w:rPr>
        <w:t>цели</w:t>
      </w:r>
      <w:r w:rsidR="00AC43C1">
        <w:rPr>
          <w:rFonts w:ascii="Times New Roman" w:hAnsi="Times New Roman" w:cs="Times New Roman"/>
          <w:sz w:val="28"/>
          <w:szCs w:val="28"/>
        </w:rPr>
        <w:t xml:space="preserve"> </w:t>
      </w:r>
      <w:r w:rsidR="00263C00" w:rsidRPr="00464723">
        <w:rPr>
          <w:rFonts w:ascii="Times New Roman" w:hAnsi="Times New Roman" w:cs="Times New Roman"/>
          <w:sz w:val="28"/>
          <w:szCs w:val="28"/>
        </w:rPr>
        <w:t>обеспечивалось</w:t>
      </w:r>
      <w:r w:rsidR="00AC43C1">
        <w:rPr>
          <w:rFonts w:ascii="Times New Roman" w:hAnsi="Times New Roman" w:cs="Times New Roman"/>
          <w:sz w:val="28"/>
          <w:szCs w:val="28"/>
        </w:rPr>
        <w:t xml:space="preserve"> </w:t>
      </w:r>
      <w:r w:rsidR="00263C00" w:rsidRPr="00464723">
        <w:rPr>
          <w:rFonts w:ascii="Times New Roman" w:hAnsi="Times New Roman" w:cs="Times New Roman"/>
          <w:sz w:val="28"/>
          <w:szCs w:val="28"/>
        </w:rPr>
        <w:t>посредством</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систематизации</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теоретических</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положений</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о</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кросскультурной</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среде</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предприятия,</w:t>
      </w:r>
      <w:r w:rsidR="00AC43C1">
        <w:rPr>
          <w:rFonts w:ascii="Times New Roman" w:hAnsi="Times New Roman" w:cs="Times New Roman"/>
          <w:sz w:val="28"/>
          <w:szCs w:val="28"/>
        </w:rPr>
        <w:t xml:space="preserve"> </w:t>
      </w:r>
      <w:r w:rsidR="00263C00" w:rsidRPr="00464723">
        <w:rPr>
          <w:rFonts w:ascii="Times New Roman" w:hAnsi="Times New Roman" w:cs="Times New Roman"/>
          <w:sz w:val="28"/>
          <w:szCs w:val="28"/>
        </w:rPr>
        <w:t>критического</w:t>
      </w:r>
      <w:r w:rsidR="00AC43C1">
        <w:rPr>
          <w:rFonts w:ascii="Times New Roman" w:hAnsi="Times New Roman" w:cs="Times New Roman"/>
          <w:sz w:val="28"/>
          <w:szCs w:val="28"/>
        </w:rPr>
        <w:t xml:space="preserve"> </w:t>
      </w:r>
      <w:r w:rsidR="00263C00" w:rsidRPr="00464723">
        <w:rPr>
          <w:rFonts w:ascii="Times New Roman" w:hAnsi="Times New Roman" w:cs="Times New Roman"/>
          <w:sz w:val="28"/>
          <w:szCs w:val="28"/>
        </w:rPr>
        <w:t>анализа</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ключевых</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теорий</w:t>
      </w:r>
      <w:r w:rsidR="00AC43C1">
        <w:rPr>
          <w:rFonts w:ascii="Times New Roman" w:hAnsi="Times New Roman" w:cs="Times New Roman"/>
          <w:sz w:val="28"/>
          <w:szCs w:val="28"/>
        </w:rPr>
        <w:t xml:space="preserve"> </w:t>
      </w:r>
      <w:r w:rsidR="00D95A7A" w:rsidRPr="00464723">
        <w:rPr>
          <w:rFonts w:ascii="Times New Roman" w:hAnsi="Times New Roman" w:cs="Times New Roman"/>
          <w:sz w:val="28"/>
          <w:szCs w:val="28"/>
        </w:rPr>
        <w:t>культурных</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измерений</w:t>
      </w:r>
      <w:r w:rsidR="00263C00" w:rsidRPr="00464723">
        <w:rPr>
          <w:rFonts w:ascii="Times New Roman" w:hAnsi="Times New Roman" w:cs="Times New Roman"/>
          <w:sz w:val="28"/>
          <w:szCs w:val="28"/>
        </w:rPr>
        <w:t>,</w:t>
      </w:r>
      <w:r w:rsidR="00AC43C1">
        <w:rPr>
          <w:rFonts w:ascii="Times New Roman" w:hAnsi="Times New Roman" w:cs="Times New Roman"/>
          <w:sz w:val="28"/>
          <w:szCs w:val="28"/>
        </w:rPr>
        <w:t xml:space="preserve"> </w:t>
      </w:r>
      <w:r w:rsidR="00263C00" w:rsidRPr="00464723">
        <w:rPr>
          <w:rFonts w:ascii="Times New Roman" w:hAnsi="Times New Roman" w:cs="Times New Roman"/>
          <w:sz w:val="28"/>
          <w:szCs w:val="28"/>
        </w:rPr>
        <w:t>исследования</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типологии</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барьеров</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в</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кросскультурной</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коммуникации</w:t>
      </w:r>
      <w:r w:rsidR="00263C00" w:rsidRPr="00464723">
        <w:rPr>
          <w:rFonts w:ascii="Times New Roman" w:hAnsi="Times New Roman" w:cs="Times New Roman"/>
          <w:sz w:val="28"/>
          <w:szCs w:val="28"/>
        </w:rPr>
        <w:t>,</w:t>
      </w:r>
      <w:r w:rsidR="00AC43C1">
        <w:rPr>
          <w:rFonts w:ascii="Times New Roman" w:hAnsi="Times New Roman" w:cs="Times New Roman"/>
          <w:sz w:val="28"/>
          <w:szCs w:val="28"/>
        </w:rPr>
        <w:t xml:space="preserve"> </w:t>
      </w:r>
      <w:r w:rsidR="00263C00" w:rsidRPr="00464723">
        <w:rPr>
          <w:rFonts w:ascii="Times New Roman" w:hAnsi="Times New Roman" w:cs="Times New Roman"/>
          <w:sz w:val="28"/>
          <w:szCs w:val="28"/>
        </w:rPr>
        <w:t>а</w:t>
      </w:r>
      <w:r w:rsidR="00AC43C1">
        <w:rPr>
          <w:rFonts w:ascii="Times New Roman" w:hAnsi="Times New Roman" w:cs="Times New Roman"/>
          <w:sz w:val="28"/>
          <w:szCs w:val="28"/>
        </w:rPr>
        <w:t xml:space="preserve"> </w:t>
      </w:r>
      <w:r w:rsidR="00263C00" w:rsidRPr="00464723">
        <w:rPr>
          <w:rFonts w:ascii="Times New Roman" w:hAnsi="Times New Roman" w:cs="Times New Roman"/>
          <w:sz w:val="28"/>
          <w:szCs w:val="28"/>
        </w:rPr>
        <w:t>также</w:t>
      </w:r>
      <w:r w:rsidR="00AC43C1">
        <w:rPr>
          <w:rFonts w:ascii="Times New Roman" w:hAnsi="Times New Roman" w:cs="Times New Roman"/>
          <w:sz w:val="28"/>
          <w:szCs w:val="28"/>
        </w:rPr>
        <w:t xml:space="preserve"> </w:t>
      </w:r>
      <w:r w:rsidR="00263C00" w:rsidRPr="00464723">
        <w:rPr>
          <w:rFonts w:ascii="Times New Roman" w:hAnsi="Times New Roman" w:cs="Times New Roman"/>
          <w:sz w:val="28"/>
          <w:szCs w:val="28"/>
        </w:rPr>
        <w:t>систематизации</w:t>
      </w:r>
      <w:r w:rsidR="00AC43C1">
        <w:rPr>
          <w:rFonts w:ascii="Times New Roman" w:hAnsi="Times New Roman" w:cs="Times New Roman"/>
          <w:sz w:val="28"/>
          <w:szCs w:val="28"/>
        </w:rPr>
        <w:t xml:space="preserve"> </w:t>
      </w:r>
      <w:r w:rsidR="00263C00" w:rsidRPr="00464723">
        <w:rPr>
          <w:rFonts w:ascii="Times New Roman" w:hAnsi="Times New Roman" w:cs="Times New Roman"/>
          <w:sz w:val="28"/>
          <w:szCs w:val="28"/>
        </w:rPr>
        <w:t>ключевых</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современных</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моделей</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управления</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кросскультурными</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коммуникациями</w:t>
      </w:r>
      <w:r w:rsidR="00263C00" w:rsidRPr="00464723">
        <w:rPr>
          <w:rFonts w:ascii="Times New Roman" w:hAnsi="Times New Roman" w:cs="Times New Roman"/>
          <w:sz w:val="28"/>
          <w:szCs w:val="28"/>
        </w:rPr>
        <w:t>.</w:t>
      </w:r>
    </w:p>
    <w:p w14:paraId="0063836D" w14:textId="211B9443" w:rsidR="00263C00" w:rsidRPr="00464723" w:rsidRDefault="00263C00" w:rsidP="00263C00">
      <w:pPr>
        <w:spacing w:after="0" w:line="240" w:lineRule="auto"/>
        <w:ind w:firstLine="709"/>
        <w:jc w:val="both"/>
        <w:rPr>
          <w:rFonts w:ascii="Times New Roman" w:hAnsi="Times New Roman" w:cs="Times New Roman"/>
          <w:sz w:val="28"/>
          <w:szCs w:val="28"/>
        </w:rPr>
      </w:pPr>
      <w:r w:rsidRPr="00464723">
        <w:rPr>
          <w:rFonts w:ascii="Times New Roman" w:hAnsi="Times New Roman" w:cs="Times New Roman"/>
          <w:sz w:val="28"/>
          <w:szCs w:val="28"/>
        </w:rPr>
        <w:t>Методологическая</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основа</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исследования</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базируется</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синтезе</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нескольких</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взаимодополняющих</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теоретических</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подходов</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и</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совокупности</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практических</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методов,</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что</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позволит</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обеспечить</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комплексность</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и</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практическую</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значимость</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результатов.</w:t>
      </w:r>
    </w:p>
    <w:p w14:paraId="04B59A15" w14:textId="7896D558" w:rsidR="00263C00" w:rsidRPr="00263C00" w:rsidRDefault="00263C00" w:rsidP="00263C00">
      <w:pPr>
        <w:spacing w:after="0" w:line="240" w:lineRule="auto"/>
        <w:ind w:firstLine="709"/>
        <w:jc w:val="both"/>
        <w:rPr>
          <w:rFonts w:ascii="Times New Roman" w:hAnsi="Times New Roman" w:cs="Times New Roman"/>
          <w:sz w:val="28"/>
          <w:szCs w:val="28"/>
          <w:highlight w:val="yellow"/>
        </w:rPr>
      </w:pPr>
      <w:r w:rsidRPr="009B07E7">
        <w:rPr>
          <w:rFonts w:ascii="Times New Roman" w:hAnsi="Times New Roman" w:cs="Times New Roman"/>
          <w:sz w:val="28"/>
          <w:szCs w:val="28"/>
        </w:rPr>
        <w:t>Теоретико-концептуальный</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фундамент</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представляет</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совокупность</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системного</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и</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стратегического</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подходов</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к</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изучению</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и</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адаптации</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теорий</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к</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специфике</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исследуемой</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проблематики</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и</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выявленных</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трендов</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современности.</w:t>
      </w:r>
    </w:p>
    <w:p w14:paraId="45E4D4EC" w14:textId="1D7BE361" w:rsidR="00263C00" w:rsidRPr="00263C00" w:rsidRDefault="00263C00" w:rsidP="00263C00">
      <w:pPr>
        <w:spacing w:after="0" w:line="240" w:lineRule="auto"/>
        <w:ind w:firstLine="709"/>
        <w:jc w:val="both"/>
        <w:rPr>
          <w:rFonts w:ascii="Times New Roman" w:hAnsi="Times New Roman" w:cs="Times New Roman"/>
          <w:sz w:val="28"/>
          <w:szCs w:val="28"/>
          <w:highlight w:val="yellow"/>
        </w:rPr>
      </w:pPr>
      <w:r w:rsidRPr="00D23B9C">
        <w:rPr>
          <w:rFonts w:ascii="Times New Roman" w:hAnsi="Times New Roman" w:cs="Times New Roman"/>
          <w:sz w:val="28"/>
          <w:szCs w:val="28"/>
        </w:rPr>
        <w:t>Для</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решения</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поставленных</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задач</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в</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качестве</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прикладного</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методологического</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аппарата</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планируется</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последовательное</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применение</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следующих</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теоретических</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методов.</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Метод</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анализа</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научной</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литературы</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и</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вторичных</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данных</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систематический</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обзор</w:t>
      </w:r>
      <w:r w:rsidR="00AC43C1">
        <w:rPr>
          <w:rFonts w:ascii="Times New Roman" w:hAnsi="Times New Roman" w:cs="Times New Roman"/>
          <w:sz w:val="28"/>
          <w:szCs w:val="28"/>
        </w:rPr>
        <w:t xml:space="preserve"> </w:t>
      </w:r>
      <w:r w:rsidR="005A24AD">
        <w:rPr>
          <w:rFonts w:ascii="Times New Roman" w:hAnsi="Times New Roman" w:cs="Times New Roman"/>
          <w:sz w:val="28"/>
          <w:szCs w:val="28"/>
        </w:rPr>
        <w:t>классических</w:t>
      </w:r>
      <w:r w:rsidR="00AC43C1">
        <w:rPr>
          <w:rFonts w:ascii="Times New Roman" w:hAnsi="Times New Roman" w:cs="Times New Roman"/>
          <w:sz w:val="28"/>
          <w:szCs w:val="28"/>
        </w:rPr>
        <w:t xml:space="preserve"> </w:t>
      </w:r>
      <w:r w:rsidR="005A24AD">
        <w:rPr>
          <w:rFonts w:ascii="Times New Roman" w:hAnsi="Times New Roman" w:cs="Times New Roman"/>
          <w:sz w:val="28"/>
          <w:szCs w:val="28"/>
        </w:rPr>
        <w:t>и</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современных</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российских</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и</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зарубежных</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исследований</w:t>
      </w:r>
      <w:r w:rsidR="00AC43C1">
        <w:rPr>
          <w:rFonts w:ascii="Times New Roman" w:hAnsi="Times New Roman" w:cs="Times New Roman"/>
          <w:sz w:val="28"/>
          <w:szCs w:val="28"/>
        </w:rPr>
        <w:t xml:space="preserve"> </w:t>
      </w:r>
      <w:r w:rsidRPr="005A24AD">
        <w:rPr>
          <w:rFonts w:ascii="Times New Roman" w:hAnsi="Times New Roman" w:cs="Times New Roman"/>
          <w:sz w:val="28"/>
          <w:szCs w:val="28"/>
        </w:rPr>
        <w:t>(201</w:t>
      </w:r>
      <w:r w:rsidR="005A24AD" w:rsidRPr="005A24AD">
        <w:rPr>
          <w:rFonts w:ascii="Times New Roman" w:hAnsi="Times New Roman" w:cs="Times New Roman"/>
          <w:sz w:val="28"/>
          <w:szCs w:val="28"/>
        </w:rPr>
        <w:t>1</w:t>
      </w:r>
      <w:r w:rsidRPr="005A24AD">
        <w:rPr>
          <w:rFonts w:ascii="Times New Roman" w:hAnsi="Times New Roman" w:cs="Times New Roman"/>
          <w:sz w:val="28"/>
          <w:szCs w:val="28"/>
        </w:rPr>
        <w:t>-2025</w:t>
      </w:r>
      <w:r w:rsidR="00AC43C1">
        <w:rPr>
          <w:rFonts w:ascii="Times New Roman" w:hAnsi="Times New Roman" w:cs="Times New Roman"/>
          <w:sz w:val="28"/>
          <w:szCs w:val="28"/>
        </w:rPr>
        <w:t xml:space="preserve"> </w:t>
      </w:r>
      <w:r w:rsidRPr="005A24AD">
        <w:rPr>
          <w:rFonts w:ascii="Times New Roman" w:hAnsi="Times New Roman" w:cs="Times New Roman"/>
          <w:sz w:val="28"/>
          <w:szCs w:val="28"/>
        </w:rPr>
        <w:t>гг.)</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по</w:t>
      </w:r>
      <w:r w:rsidR="00AC43C1">
        <w:rPr>
          <w:rFonts w:ascii="Times New Roman" w:hAnsi="Times New Roman" w:cs="Times New Roman"/>
          <w:sz w:val="28"/>
          <w:szCs w:val="28"/>
        </w:rPr>
        <w:t xml:space="preserve"> </w:t>
      </w:r>
      <w:r w:rsidR="00D23B9C" w:rsidRPr="00D23B9C">
        <w:rPr>
          <w:rFonts w:ascii="Times New Roman" w:hAnsi="Times New Roman" w:cs="Times New Roman"/>
          <w:sz w:val="28"/>
          <w:szCs w:val="28"/>
        </w:rPr>
        <w:t>темам</w:t>
      </w:r>
      <w:r w:rsidR="00AC43C1">
        <w:rPr>
          <w:rFonts w:ascii="Times New Roman" w:hAnsi="Times New Roman" w:cs="Times New Roman"/>
          <w:sz w:val="28"/>
          <w:szCs w:val="28"/>
        </w:rPr>
        <w:t xml:space="preserve"> </w:t>
      </w:r>
      <w:r w:rsidR="00D23B9C" w:rsidRPr="00D23B9C">
        <w:rPr>
          <w:rFonts w:ascii="Times New Roman" w:hAnsi="Times New Roman" w:cs="Times New Roman"/>
          <w:sz w:val="28"/>
          <w:szCs w:val="28"/>
        </w:rPr>
        <w:t>кросскультурной</w:t>
      </w:r>
      <w:r w:rsidR="00AC43C1">
        <w:rPr>
          <w:rFonts w:ascii="Times New Roman" w:hAnsi="Times New Roman" w:cs="Times New Roman"/>
          <w:sz w:val="28"/>
          <w:szCs w:val="28"/>
        </w:rPr>
        <w:t xml:space="preserve"> </w:t>
      </w:r>
      <w:r w:rsidR="00D23B9C" w:rsidRPr="00D23B9C">
        <w:rPr>
          <w:rFonts w:ascii="Times New Roman" w:hAnsi="Times New Roman" w:cs="Times New Roman"/>
          <w:sz w:val="28"/>
          <w:szCs w:val="28"/>
        </w:rPr>
        <w:t>бизнес-среды,</w:t>
      </w:r>
      <w:r w:rsidR="00AC43C1">
        <w:rPr>
          <w:rFonts w:ascii="Times New Roman" w:hAnsi="Times New Roman" w:cs="Times New Roman"/>
          <w:sz w:val="28"/>
          <w:szCs w:val="28"/>
        </w:rPr>
        <w:t xml:space="preserve"> </w:t>
      </w:r>
      <w:r w:rsidR="00D23B9C" w:rsidRPr="00D23B9C">
        <w:rPr>
          <w:rFonts w:ascii="Times New Roman" w:hAnsi="Times New Roman" w:cs="Times New Roman"/>
          <w:sz w:val="28"/>
          <w:szCs w:val="28"/>
        </w:rPr>
        <w:t>деловым</w:t>
      </w:r>
      <w:r w:rsidR="00AC43C1">
        <w:rPr>
          <w:rFonts w:ascii="Times New Roman" w:hAnsi="Times New Roman" w:cs="Times New Roman"/>
          <w:sz w:val="28"/>
          <w:szCs w:val="28"/>
        </w:rPr>
        <w:t xml:space="preserve"> </w:t>
      </w:r>
      <w:r w:rsidR="00D23B9C" w:rsidRPr="00D23B9C">
        <w:rPr>
          <w:rFonts w:ascii="Times New Roman" w:hAnsi="Times New Roman" w:cs="Times New Roman"/>
          <w:sz w:val="28"/>
          <w:szCs w:val="28"/>
        </w:rPr>
        <w:t>коммуникациям</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для</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формирования</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теоретической</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базы.</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Сравнительн</w:t>
      </w:r>
      <w:r w:rsidR="00291A2C" w:rsidRPr="00291A2C">
        <w:rPr>
          <w:rFonts w:ascii="Times New Roman" w:hAnsi="Times New Roman" w:cs="Times New Roman"/>
          <w:sz w:val="28"/>
          <w:szCs w:val="28"/>
        </w:rPr>
        <w:t>ый</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анализ</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изучение</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и</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сопоставление</w:t>
      </w:r>
      <w:r w:rsidR="00AC43C1">
        <w:rPr>
          <w:rFonts w:ascii="Times New Roman" w:hAnsi="Times New Roman" w:cs="Times New Roman"/>
          <w:sz w:val="28"/>
          <w:szCs w:val="28"/>
        </w:rPr>
        <w:t xml:space="preserve"> </w:t>
      </w:r>
      <w:r w:rsidR="00291A2C" w:rsidRPr="00291A2C">
        <w:rPr>
          <w:rFonts w:ascii="Times New Roman" w:hAnsi="Times New Roman" w:cs="Times New Roman"/>
          <w:sz w:val="28"/>
          <w:szCs w:val="28"/>
        </w:rPr>
        <w:t>различных</w:t>
      </w:r>
      <w:r w:rsidR="00AC43C1">
        <w:rPr>
          <w:rFonts w:ascii="Times New Roman" w:hAnsi="Times New Roman" w:cs="Times New Roman"/>
          <w:sz w:val="28"/>
          <w:szCs w:val="28"/>
        </w:rPr>
        <w:t xml:space="preserve"> </w:t>
      </w:r>
      <w:r w:rsidR="00291A2C" w:rsidRPr="00291A2C">
        <w:rPr>
          <w:rFonts w:ascii="Times New Roman" w:hAnsi="Times New Roman" w:cs="Times New Roman"/>
          <w:sz w:val="28"/>
          <w:szCs w:val="28"/>
        </w:rPr>
        <w:t>подходов</w:t>
      </w:r>
      <w:r w:rsidR="00AC43C1">
        <w:rPr>
          <w:rFonts w:ascii="Times New Roman" w:hAnsi="Times New Roman" w:cs="Times New Roman"/>
          <w:sz w:val="28"/>
          <w:szCs w:val="28"/>
        </w:rPr>
        <w:t xml:space="preserve"> </w:t>
      </w:r>
      <w:r w:rsidR="00291A2C" w:rsidRPr="00291A2C">
        <w:rPr>
          <w:rFonts w:ascii="Times New Roman" w:hAnsi="Times New Roman" w:cs="Times New Roman"/>
          <w:sz w:val="28"/>
          <w:szCs w:val="28"/>
        </w:rPr>
        <w:t>к</w:t>
      </w:r>
      <w:r w:rsidR="00AC43C1">
        <w:rPr>
          <w:rFonts w:ascii="Times New Roman" w:hAnsi="Times New Roman" w:cs="Times New Roman"/>
          <w:sz w:val="28"/>
          <w:szCs w:val="28"/>
        </w:rPr>
        <w:t xml:space="preserve"> </w:t>
      </w:r>
      <w:r w:rsidR="00291A2C" w:rsidRPr="00291A2C">
        <w:rPr>
          <w:rFonts w:ascii="Times New Roman" w:hAnsi="Times New Roman" w:cs="Times New Roman"/>
          <w:sz w:val="28"/>
          <w:szCs w:val="28"/>
        </w:rPr>
        <w:t>изучению</w:t>
      </w:r>
      <w:r w:rsidR="00AC43C1">
        <w:rPr>
          <w:rFonts w:ascii="Times New Roman" w:hAnsi="Times New Roman" w:cs="Times New Roman"/>
          <w:sz w:val="28"/>
          <w:szCs w:val="28"/>
        </w:rPr>
        <w:t xml:space="preserve"> </w:t>
      </w:r>
      <w:r w:rsidR="00291A2C" w:rsidRPr="00291A2C">
        <w:rPr>
          <w:rFonts w:ascii="Times New Roman" w:hAnsi="Times New Roman" w:cs="Times New Roman"/>
          <w:sz w:val="28"/>
          <w:szCs w:val="28"/>
        </w:rPr>
        <w:t>культур</w:t>
      </w:r>
      <w:r w:rsidR="00AC43C1">
        <w:rPr>
          <w:rFonts w:ascii="Times New Roman" w:hAnsi="Times New Roman" w:cs="Times New Roman"/>
          <w:sz w:val="28"/>
          <w:szCs w:val="28"/>
        </w:rPr>
        <w:t xml:space="preserve"> </w:t>
      </w:r>
      <w:r w:rsidR="00291A2C" w:rsidRPr="00291A2C">
        <w:rPr>
          <w:rFonts w:ascii="Times New Roman" w:hAnsi="Times New Roman" w:cs="Times New Roman"/>
          <w:sz w:val="28"/>
          <w:szCs w:val="28"/>
        </w:rPr>
        <w:t>и</w:t>
      </w:r>
      <w:r w:rsidR="00AC43C1">
        <w:rPr>
          <w:rFonts w:ascii="Times New Roman" w:hAnsi="Times New Roman" w:cs="Times New Roman"/>
          <w:sz w:val="28"/>
          <w:szCs w:val="28"/>
        </w:rPr>
        <w:t xml:space="preserve"> </w:t>
      </w:r>
      <w:r w:rsidR="00291A2C" w:rsidRPr="00291A2C">
        <w:rPr>
          <w:rFonts w:ascii="Times New Roman" w:hAnsi="Times New Roman" w:cs="Times New Roman"/>
          <w:sz w:val="28"/>
          <w:szCs w:val="28"/>
        </w:rPr>
        <w:t>применению</w:t>
      </w:r>
      <w:r w:rsidR="00AC43C1">
        <w:rPr>
          <w:rFonts w:ascii="Times New Roman" w:hAnsi="Times New Roman" w:cs="Times New Roman"/>
          <w:sz w:val="28"/>
          <w:szCs w:val="28"/>
        </w:rPr>
        <w:t xml:space="preserve"> </w:t>
      </w:r>
      <w:r w:rsidR="00291A2C" w:rsidRPr="00291A2C">
        <w:rPr>
          <w:rFonts w:ascii="Times New Roman" w:hAnsi="Times New Roman" w:cs="Times New Roman"/>
          <w:sz w:val="28"/>
          <w:szCs w:val="28"/>
        </w:rPr>
        <w:t>знаний</w:t>
      </w:r>
      <w:r w:rsidR="00AC43C1">
        <w:rPr>
          <w:rFonts w:ascii="Times New Roman" w:hAnsi="Times New Roman" w:cs="Times New Roman"/>
          <w:sz w:val="28"/>
          <w:szCs w:val="28"/>
        </w:rPr>
        <w:t xml:space="preserve"> </w:t>
      </w:r>
      <w:r w:rsidR="00291A2C" w:rsidRPr="00291A2C">
        <w:rPr>
          <w:rFonts w:ascii="Times New Roman" w:hAnsi="Times New Roman" w:cs="Times New Roman"/>
          <w:sz w:val="28"/>
          <w:szCs w:val="28"/>
        </w:rPr>
        <w:t>по</w:t>
      </w:r>
      <w:r w:rsidR="00AC43C1">
        <w:rPr>
          <w:rFonts w:ascii="Times New Roman" w:hAnsi="Times New Roman" w:cs="Times New Roman"/>
          <w:sz w:val="28"/>
          <w:szCs w:val="28"/>
        </w:rPr>
        <w:t xml:space="preserve"> </w:t>
      </w:r>
      <w:r w:rsidR="00291A2C" w:rsidRPr="00291A2C">
        <w:rPr>
          <w:rFonts w:ascii="Times New Roman" w:hAnsi="Times New Roman" w:cs="Times New Roman"/>
          <w:sz w:val="28"/>
          <w:szCs w:val="28"/>
        </w:rPr>
        <w:t>данной</w:t>
      </w:r>
      <w:r w:rsidR="00AC43C1">
        <w:rPr>
          <w:rFonts w:ascii="Times New Roman" w:hAnsi="Times New Roman" w:cs="Times New Roman"/>
          <w:sz w:val="28"/>
          <w:szCs w:val="28"/>
        </w:rPr>
        <w:t xml:space="preserve"> </w:t>
      </w:r>
      <w:r w:rsidR="00291A2C" w:rsidRPr="00291A2C">
        <w:rPr>
          <w:rFonts w:ascii="Times New Roman" w:hAnsi="Times New Roman" w:cs="Times New Roman"/>
          <w:sz w:val="28"/>
          <w:szCs w:val="28"/>
        </w:rPr>
        <w:t>теме</w:t>
      </w:r>
      <w:r w:rsidR="00AC43C1">
        <w:rPr>
          <w:rFonts w:ascii="Times New Roman" w:hAnsi="Times New Roman" w:cs="Times New Roman"/>
          <w:sz w:val="28"/>
          <w:szCs w:val="28"/>
        </w:rPr>
        <w:t xml:space="preserve"> </w:t>
      </w:r>
      <w:r w:rsidR="00291A2C" w:rsidRPr="00291A2C">
        <w:rPr>
          <w:rFonts w:ascii="Times New Roman" w:hAnsi="Times New Roman" w:cs="Times New Roman"/>
          <w:sz w:val="28"/>
          <w:szCs w:val="28"/>
        </w:rPr>
        <w:t>для</w:t>
      </w:r>
      <w:r w:rsidR="00AC43C1">
        <w:rPr>
          <w:rFonts w:ascii="Times New Roman" w:hAnsi="Times New Roman" w:cs="Times New Roman"/>
          <w:sz w:val="28"/>
          <w:szCs w:val="28"/>
        </w:rPr>
        <w:t xml:space="preserve"> </w:t>
      </w:r>
      <w:r w:rsidR="00291A2C" w:rsidRPr="00291A2C">
        <w:rPr>
          <w:rFonts w:ascii="Times New Roman" w:hAnsi="Times New Roman" w:cs="Times New Roman"/>
          <w:sz w:val="28"/>
          <w:szCs w:val="28"/>
        </w:rPr>
        <w:t>успешных</w:t>
      </w:r>
      <w:r w:rsidR="00AC43C1">
        <w:rPr>
          <w:rFonts w:ascii="Times New Roman" w:hAnsi="Times New Roman" w:cs="Times New Roman"/>
          <w:sz w:val="28"/>
          <w:szCs w:val="28"/>
        </w:rPr>
        <w:t xml:space="preserve"> </w:t>
      </w:r>
      <w:r w:rsidR="00291A2C" w:rsidRPr="00291A2C">
        <w:rPr>
          <w:rFonts w:ascii="Times New Roman" w:hAnsi="Times New Roman" w:cs="Times New Roman"/>
          <w:sz w:val="28"/>
          <w:szCs w:val="28"/>
        </w:rPr>
        <w:t>межкультурных</w:t>
      </w:r>
      <w:r w:rsidR="00AC43C1">
        <w:rPr>
          <w:rFonts w:ascii="Times New Roman" w:hAnsi="Times New Roman" w:cs="Times New Roman"/>
          <w:sz w:val="28"/>
          <w:szCs w:val="28"/>
        </w:rPr>
        <w:t xml:space="preserve"> </w:t>
      </w:r>
      <w:r w:rsidR="00291A2C" w:rsidRPr="00291A2C">
        <w:rPr>
          <w:rFonts w:ascii="Times New Roman" w:hAnsi="Times New Roman" w:cs="Times New Roman"/>
          <w:sz w:val="28"/>
          <w:szCs w:val="28"/>
        </w:rPr>
        <w:t>бизнес-коммуникаций.</w:t>
      </w:r>
    </w:p>
    <w:p w14:paraId="76C939E8" w14:textId="5EB821D1" w:rsidR="00263C00" w:rsidRDefault="00263C00" w:rsidP="00263C00">
      <w:pPr>
        <w:spacing w:after="0" w:line="240" w:lineRule="auto"/>
        <w:ind w:firstLine="709"/>
        <w:jc w:val="both"/>
        <w:rPr>
          <w:rFonts w:ascii="Times New Roman" w:hAnsi="Times New Roman" w:cs="Times New Roman"/>
          <w:sz w:val="28"/>
          <w:szCs w:val="28"/>
        </w:rPr>
      </w:pPr>
      <w:r w:rsidRPr="00291A2C">
        <w:rPr>
          <w:rFonts w:ascii="Times New Roman" w:hAnsi="Times New Roman" w:cs="Times New Roman"/>
          <w:sz w:val="28"/>
          <w:szCs w:val="28"/>
        </w:rPr>
        <w:t>Таким</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образом,</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предложенная</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методология</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обеспечивает</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переход</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от</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теоретического</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осмысления</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проблемы</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к</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разработке</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конкретных,</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научно</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lastRenderedPageBreak/>
        <w:t>обоснованных</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рекомендаций</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по</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развитию</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системы</w:t>
      </w:r>
      <w:r w:rsidR="00AC43C1">
        <w:rPr>
          <w:rFonts w:ascii="Times New Roman" w:hAnsi="Times New Roman" w:cs="Times New Roman"/>
          <w:sz w:val="28"/>
          <w:szCs w:val="28"/>
        </w:rPr>
        <w:t xml:space="preserve"> </w:t>
      </w:r>
      <w:r w:rsidR="00291A2C">
        <w:rPr>
          <w:rFonts w:ascii="Times New Roman" w:hAnsi="Times New Roman" w:cs="Times New Roman"/>
          <w:sz w:val="28"/>
          <w:szCs w:val="28"/>
        </w:rPr>
        <w:t>коммуникаций</w:t>
      </w:r>
      <w:r w:rsidR="00AC43C1">
        <w:rPr>
          <w:rFonts w:ascii="Times New Roman" w:hAnsi="Times New Roman" w:cs="Times New Roman"/>
          <w:sz w:val="28"/>
          <w:szCs w:val="28"/>
        </w:rPr>
        <w:t xml:space="preserve"> </w:t>
      </w:r>
      <w:r w:rsidR="00291A2C">
        <w:rPr>
          <w:rFonts w:ascii="Times New Roman" w:hAnsi="Times New Roman" w:cs="Times New Roman"/>
          <w:sz w:val="28"/>
          <w:szCs w:val="28"/>
        </w:rPr>
        <w:t>в</w:t>
      </w:r>
      <w:r w:rsidR="00AC43C1">
        <w:rPr>
          <w:rFonts w:ascii="Times New Roman" w:hAnsi="Times New Roman" w:cs="Times New Roman"/>
          <w:sz w:val="28"/>
          <w:szCs w:val="28"/>
        </w:rPr>
        <w:t xml:space="preserve"> </w:t>
      </w:r>
      <w:r w:rsidR="00291A2C">
        <w:rPr>
          <w:rFonts w:ascii="Times New Roman" w:hAnsi="Times New Roman" w:cs="Times New Roman"/>
          <w:sz w:val="28"/>
          <w:szCs w:val="28"/>
        </w:rPr>
        <w:t>кросскультурной</w:t>
      </w:r>
      <w:r w:rsidR="00AC43C1">
        <w:rPr>
          <w:rFonts w:ascii="Times New Roman" w:hAnsi="Times New Roman" w:cs="Times New Roman"/>
          <w:sz w:val="28"/>
          <w:szCs w:val="28"/>
        </w:rPr>
        <w:t xml:space="preserve"> </w:t>
      </w:r>
      <w:r w:rsidR="00291A2C">
        <w:rPr>
          <w:rFonts w:ascii="Times New Roman" w:hAnsi="Times New Roman" w:cs="Times New Roman"/>
          <w:sz w:val="28"/>
          <w:szCs w:val="28"/>
        </w:rPr>
        <w:t>среде</w:t>
      </w:r>
      <w:r w:rsidRPr="00291A2C">
        <w:rPr>
          <w:rFonts w:ascii="Times New Roman" w:hAnsi="Times New Roman" w:cs="Times New Roman"/>
          <w:sz w:val="28"/>
          <w:szCs w:val="28"/>
        </w:rPr>
        <w:t>.</w:t>
      </w:r>
    </w:p>
    <w:p w14:paraId="3BEE9061" w14:textId="3526ADC3" w:rsidR="000F2608" w:rsidRDefault="000F2608" w:rsidP="000F2608">
      <w:pPr>
        <w:spacing w:after="0" w:line="240" w:lineRule="auto"/>
        <w:ind w:firstLine="709"/>
        <w:jc w:val="both"/>
        <w:rPr>
          <w:rFonts w:ascii="Times New Roman" w:hAnsi="Times New Roman" w:cs="Times New Roman"/>
          <w:b/>
          <w:bCs/>
          <w:i/>
          <w:iCs/>
          <w:sz w:val="28"/>
          <w:szCs w:val="28"/>
        </w:rPr>
      </w:pPr>
      <w:r w:rsidRPr="009C670A">
        <w:rPr>
          <w:rFonts w:ascii="Times New Roman" w:hAnsi="Times New Roman" w:cs="Times New Roman"/>
          <w:b/>
          <w:bCs/>
          <w:i/>
          <w:iCs/>
          <w:sz w:val="28"/>
          <w:szCs w:val="28"/>
        </w:rPr>
        <w:t>Результаты</w:t>
      </w:r>
      <w:r w:rsidR="00AC43C1">
        <w:rPr>
          <w:rFonts w:ascii="Times New Roman" w:hAnsi="Times New Roman" w:cs="Times New Roman"/>
          <w:b/>
          <w:bCs/>
          <w:i/>
          <w:iCs/>
          <w:sz w:val="28"/>
          <w:szCs w:val="28"/>
        </w:rPr>
        <w:t xml:space="preserve"> </w:t>
      </w:r>
      <w:r w:rsidRPr="009C670A">
        <w:rPr>
          <w:rFonts w:ascii="Times New Roman" w:hAnsi="Times New Roman" w:cs="Times New Roman"/>
          <w:b/>
          <w:bCs/>
          <w:i/>
          <w:iCs/>
          <w:sz w:val="28"/>
          <w:szCs w:val="28"/>
        </w:rPr>
        <w:t>исследования</w:t>
      </w:r>
      <w:r w:rsidR="00AC43C1">
        <w:rPr>
          <w:rFonts w:ascii="Times New Roman" w:hAnsi="Times New Roman" w:cs="Times New Roman"/>
          <w:b/>
          <w:bCs/>
          <w:i/>
          <w:iCs/>
          <w:sz w:val="28"/>
          <w:szCs w:val="28"/>
        </w:rPr>
        <w:t xml:space="preserve"> </w:t>
      </w:r>
      <w:r w:rsidRPr="009C670A">
        <w:rPr>
          <w:rFonts w:ascii="Times New Roman" w:hAnsi="Times New Roman" w:cs="Times New Roman"/>
          <w:b/>
          <w:bCs/>
          <w:i/>
          <w:iCs/>
          <w:sz w:val="28"/>
          <w:szCs w:val="28"/>
        </w:rPr>
        <w:t>и</w:t>
      </w:r>
      <w:r w:rsidR="00AC43C1">
        <w:rPr>
          <w:rFonts w:ascii="Times New Roman" w:hAnsi="Times New Roman" w:cs="Times New Roman"/>
          <w:b/>
          <w:bCs/>
          <w:i/>
          <w:iCs/>
          <w:sz w:val="28"/>
          <w:szCs w:val="28"/>
        </w:rPr>
        <w:t xml:space="preserve"> </w:t>
      </w:r>
      <w:r w:rsidRPr="009C670A">
        <w:rPr>
          <w:rFonts w:ascii="Times New Roman" w:hAnsi="Times New Roman" w:cs="Times New Roman"/>
          <w:b/>
          <w:bCs/>
          <w:i/>
          <w:iCs/>
          <w:sz w:val="28"/>
          <w:szCs w:val="28"/>
        </w:rPr>
        <w:t>их</w:t>
      </w:r>
      <w:r w:rsidR="00AC43C1">
        <w:rPr>
          <w:rFonts w:ascii="Times New Roman" w:hAnsi="Times New Roman" w:cs="Times New Roman"/>
          <w:b/>
          <w:bCs/>
          <w:i/>
          <w:iCs/>
          <w:sz w:val="28"/>
          <w:szCs w:val="28"/>
        </w:rPr>
        <w:t xml:space="preserve"> </w:t>
      </w:r>
      <w:r w:rsidRPr="009C670A">
        <w:rPr>
          <w:rFonts w:ascii="Times New Roman" w:hAnsi="Times New Roman" w:cs="Times New Roman"/>
          <w:b/>
          <w:bCs/>
          <w:i/>
          <w:iCs/>
          <w:sz w:val="28"/>
          <w:szCs w:val="28"/>
        </w:rPr>
        <w:t>обсуждение</w:t>
      </w:r>
    </w:p>
    <w:p w14:paraId="67B01459" w14:textId="08FC9527" w:rsidR="003E77B4" w:rsidRPr="003E77B4" w:rsidRDefault="003E77B4" w:rsidP="003E77B4">
      <w:pPr>
        <w:spacing w:after="0" w:line="240" w:lineRule="auto"/>
        <w:ind w:firstLine="709"/>
        <w:jc w:val="both"/>
        <w:rPr>
          <w:rFonts w:ascii="Times New Roman" w:hAnsi="Times New Roman" w:cs="Times New Roman"/>
          <w:sz w:val="28"/>
          <w:szCs w:val="28"/>
        </w:rPr>
      </w:pPr>
      <w:r w:rsidRPr="003E77B4">
        <w:rPr>
          <w:rFonts w:ascii="Times New Roman" w:hAnsi="Times New Roman" w:cs="Times New Roman"/>
          <w:sz w:val="28"/>
          <w:szCs w:val="28"/>
        </w:rPr>
        <w:t>Первоначально,</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еще</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в</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Древнем</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Риме,</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понятие</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«культура»</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подразумевало</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уход,</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улучшение,</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обработку,</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возделывание</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и</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означало</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целенаправленное</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воздействие</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человека</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окружающую</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его</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природу.</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Можно</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сказать,</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что</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термины</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«культура»</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и</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«агрокультура»</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были</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довольно</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близки</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по</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своему</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значению.</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Со</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временем</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смысл</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изменился</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и</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под</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этим</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термином</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стали</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понимать</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воспитание,</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образование,</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а</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также</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самосовершенствование</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[1].</w:t>
      </w:r>
      <w:r w:rsidR="00AC43C1">
        <w:rPr>
          <w:rFonts w:ascii="Times New Roman" w:hAnsi="Times New Roman" w:cs="Times New Roman"/>
          <w:sz w:val="28"/>
          <w:szCs w:val="28"/>
        </w:rPr>
        <w:t xml:space="preserve"> </w:t>
      </w:r>
    </w:p>
    <w:p w14:paraId="5839F57C" w14:textId="77C329C7" w:rsidR="003B0A09" w:rsidRPr="003B0A09" w:rsidRDefault="00290C44" w:rsidP="003B0A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w:t>
      </w:r>
      <w:r w:rsidR="00AC43C1">
        <w:rPr>
          <w:rFonts w:ascii="Times New Roman" w:hAnsi="Times New Roman" w:cs="Times New Roman"/>
          <w:sz w:val="28"/>
          <w:szCs w:val="28"/>
        </w:rPr>
        <w:t xml:space="preserve"> </w:t>
      </w:r>
      <w:r>
        <w:rPr>
          <w:rFonts w:ascii="Times New Roman" w:hAnsi="Times New Roman" w:cs="Times New Roman"/>
          <w:sz w:val="28"/>
          <w:szCs w:val="28"/>
        </w:rPr>
        <w:t>систематизации</w:t>
      </w:r>
      <w:r w:rsidR="00AC43C1">
        <w:rPr>
          <w:rFonts w:ascii="Times New Roman" w:hAnsi="Times New Roman" w:cs="Times New Roman"/>
          <w:sz w:val="28"/>
          <w:szCs w:val="28"/>
        </w:rPr>
        <w:t xml:space="preserve"> </w:t>
      </w:r>
      <w:r>
        <w:rPr>
          <w:rFonts w:ascii="Times New Roman" w:hAnsi="Times New Roman" w:cs="Times New Roman"/>
          <w:sz w:val="28"/>
          <w:szCs w:val="28"/>
        </w:rPr>
        <w:t>определения</w:t>
      </w:r>
      <w:r w:rsidR="00AC43C1">
        <w:rPr>
          <w:rFonts w:ascii="Times New Roman" w:hAnsi="Times New Roman" w:cs="Times New Roman"/>
          <w:sz w:val="28"/>
          <w:szCs w:val="28"/>
        </w:rPr>
        <w:t xml:space="preserve"> </w:t>
      </w:r>
      <w:r>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r w:rsidR="003B0A09" w:rsidRPr="003B0A09">
        <w:rPr>
          <w:rFonts w:ascii="Times New Roman" w:hAnsi="Times New Roman" w:cs="Times New Roman"/>
          <w:sz w:val="28"/>
          <w:szCs w:val="28"/>
        </w:rPr>
        <w:t>Л.Е.</w:t>
      </w:r>
      <w:r w:rsidR="00AC43C1">
        <w:rPr>
          <w:rFonts w:ascii="Times New Roman" w:hAnsi="Times New Roman" w:cs="Times New Roman"/>
          <w:sz w:val="28"/>
          <w:szCs w:val="28"/>
        </w:rPr>
        <w:t xml:space="preserve"> </w:t>
      </w:r>
      <w:r w:rsidR="003B0A09" w:rsidRPr="003B0A09">
        <w:rPr>
          <w:rFonts w:ascii="Times New Roman" w:hAnsi="Times New Roman" w:cs="Times New Roman"/>
          <w:sz w:val="28"/>
          <w:szCs w:val="28"/>
        </w:rPr>
        <w:t>Кертман</w:t>
      </w:r>
      <w:r w:rsidR="00AC43C1">
        <w:rPr>
          <w:rFonts w:ascii="Times New Roman" w:hAnsi="Times New Roman" w:cs="Times New Roman"/>
          <w:sz w:val="28"/>
          <w:szCs w:val="28"/>
        </w:rPr>
        <w:t xml:space="preserve"> </w:t>
      </w:r>
      <w:r>
        <w:rPr>
          <w:rFonts w:ascii="Times New Roman" w:hAnsi="Times New Roman" w:cs="Times New Roman"/>
          <w:sz w:val="28"/>
          <w:szCs w:val="28"/>
        </w:rPr>
        <w:t>выделил</w:t>
      </w:r>
      <w:r w:rsidR="00AC43C1">
        <w:rPr>
          <w:rFonts w:ascii="Times New Roman" w:hAnsi="Times New Roman" w:cs="Times New Roman"/>
          <w:sz w:val="28"/>
          <w:szCs w:val="28"/>
        </w:rPr>
        <w:t xml:space="preserve"> </w:t>
      </w:r>
      <w:r w:rsidR="003B0A09" w:rsidRPr="003B0A09">
        <w:rPr>
          <w:rFonts w:ascii="Times New Roman" w:hAnsi="Times New Roman" w:cs="Times New Roman"/>
          <w:sz w:val="28"/>
          <w:szCs w:val="28"/>
        </w:rPr>
        <w:t>три</w:t>
      </w:r>
      <w:r w:rsidR="00AC43C1">
        <w:rPr>
          <w:rFonts w:ascii="Times New Roman" w:hAnsi="Times New Roman" w:cs="Times New Roman"/>
          <w:sz w:val="28"/>
          <w:szCs w:val="28"/>
        </w:rPr>
        <w:t xml:space="preserve"> </w:t>
      </w:r>
      <w:r w:rsidR="003B0A09" w:rsidRPr="003B0A09">
        <w:rPr>
          <w:rFonts w:ascii="Times New Roman" w:hAnsi="Times New Roman" w:cs="Times New Roman"/>
          <w:sz w:val="28"/>
          <w:szCs w:val="28"/>
        </w:rPr>
        <w:t>основных</w:t>
      </w:r>
      <w:r w:rsidR="00AC43C1">
        <w:rPr>
          <w:rFonts w:ascii="Times New Roman" w:hAnsi="Times New Roman" w:cs="Times New Roman"/>
          <w:sz w:val="28"/>
          <w:szCs w:val="28"/>
        </w:rPr>
        <w:t xml:space="preserve"> </w:t>
      </w:r>
      <w:r w:rsidR="003B0A09" w:rsidRPr="003B0A09">
        <w:rPr>
          <w:rFonts w:ascii="Times New Roman" w:hAnsi="Times New Roman" w:cs="Times New Roman"/>
          <w:sz w:val="28"/>
          <w:szCs w:val="28"/>
        </w:rPr>
        <w:t>подхода</w:t>
      </w:r>
      <w:r>
        <w:rPr>
          <w:rFonts w:ascii="Times New Roman" w:hAnsi="Times New Roman" w:cs="Times New Roman"/>
          <w:sz w:val="28"/>
          <w:szCs w:val="28"/>
        </w:rPr>
        <w:t>:</w:t>
      </w:r>
      <w:r w:rsidR="00AC43C1">
        <w:rPr>
          <w:rFonts w:ascii="Times New Roman" w:hAnsi="Times New Roman" w:cs="Times New Roman"/>
          <w:sz w:val="28"/>
          <w:szCs w:val="28"/>
        </w:rPr>
        <w:t xml:space="preserve"> </w:t>
      </w:r>
      <w:r>
        <w:rPr>
          <w:rFonts w:ascii="Times New Roman" w:hAnsi="Times New Roman" w:cs="Times New Roman"/>
          <w:sz w:val="28"/>
          <w:szCs w:val="28"/>
        </w:rPr>
        <w:t>антропологический,</w:t>
      </w:r>
      <w:r w:rsidR="00AC43C1">
        <w:rPr>
          <w:rFonts w:ascii="Times New Roman" w:hAnsi="Times New Roman" w:cs="Times New Roman"/>
          <w:sz w:val="28"/>
          <w:szCs w:val="28"/>
        </w:rPr>
        <w:t xml:space="preserve"> </w:t>
      </w:r>
      <w:r>
        <w:rPr>
          <w:rFonts w:ascii="Times New Roman" w:hAnsi="Times New Roman" w:cs="Times New Roman"/>
          <w:sz w:val="28"/>
          <w:szCs w:val="28"/>
        </w:rPr>
        <w:t>социологичесикй</w:t>
      </w:r>
      <w:r w:rsidR="00AC43C1">
        <w:rPr>
          <w:rFonts w:ascii="Times New Roman" w:hAnsi="Times New Roman" w:cs="Times New Roman"/>
          <w:sz w:val="28"/>
          <w:szCs w:val="28"/>
        </w:rPr>
        <w:t xml:space="preserve"> </w:t>
      </w:r>
      <w:r>
        <w:rPr>
          <w:rFonts w:ascii="Times New Roman" w:hAnsi="Times New Roman" w:cs="Times New Roman"/>
          <w:sz w:val="28"/>
          <w:szCs w:val="28"/>
        </w:rPr>
        <w:t>и</w:t>
      </w:r>
      <w:r w:rsidR="00AC43C1">
        <w:rPr>
          <w:rFonts w:ascii="Times New Roman" w:hAnsi="Times New Roman" w:cs="Times New Roman"/>
          <w:sz w:val="28"/>
          <w:szCs w:val="28"/>
        </w:rPr>
        <w:t xml:space="preserve"> </w:t>
      </w:r>
      <w:r>
        <w:rPr>
          <w:rFonts w:ascii="Times New Roman" w:hAnsi="Times New Roman" w:cs="Times New Roman"/>
          <w:sz w:val="28"/>
          <w:szCs w:val="28"/>
        </w:rPr>
        <w:t>философский</w:t>
      </w:r>
      <w:r w:rsidR="00AC43C1">
        <w:rPr>
          <w:rFonts w:ascii="Times New Roman" w:hAnsi="Times New Roman" w:cs="Times New Roman"/>
          <w:sz w:val="28"/>
          <w:szCs w:val="28"/>
        </w:rPr>
        <w:t xml:space="preserve"> </w:t>
      </w:r>
      <w:r w:rsidR="00002CD0">
        <w:rPr>
          <w:rFonts w:ascii="Times New Roman" w:hAnsi="Times New Roman" w:cs="Times New Roman"/>
          <w:sz w:val="28"/>
          <w:szCs w:val="28"/>
        </w:rPr>
        <w:t>(</w:t>
      </w:r>
      <w:r w:rsidR="003B0A09" w:rsidRPr="003B0A09">
        <w:rPr>
          <w:rFonts w:ascii="Times New Roman" w:hAnsi="Times New Roman" w:cs="Times New Roman"/>
          <w:sz w:val="28"/>
          <w:szCs w:val="28"/>
        </w:rPr>
        <w:t>табл.</w:t>
      </w:r>
      <w:r w:rsidR="00AC43C1">
        <w:rPr>
          <w:rFonts w:ascii="Times New Roman" w:hAnsi="Times New Roman" w:cs="Times New Roman"/>
          <w:sz w:val="28"/>
          <w:szCs w:val="28"/>
        </w:rPr>
        <w:t xml:space="preserve"> </w:t>
      </w:r>
      <w:r w:rsidR="003B0A09" w:rsidRPr="003B0A09">
        <w:rPr>
          <w:rFonts w:ascii="Times New Roman" w:hAnsi="Times New Roman" w:cs="Times New Roman"/>
          <w:sz w:val="28"/>
          <w:szCs w:val="28"/>
        </w:rPr>
        <w:t>1</w:t>
      </w:r>
      <w:r w:rsidR="00002CD0">
        <w:rPr>
          <w:rFonts w:ascii="Times New Roman" w:hAnsi="Times New Roman" w:cs="Times New Roman"/>
          <w:sz w:val="28"/>
          <w:szCs w:val="28"/>
        </w:rPr>
        <w:t>)</w:t>
      </w:r>
      <w:r w:rsidR="003B0A09"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p>
    <w:p w14:paraId="7E7A9927" w14:textId="0A8E010E" w:rsidR="003B0A09" w:rsidRDefault="003B0A09" w:rsidP="00DA6890">
      <w:pPr>
        <w:spacing w:after="0" w:line="240" w:lineRule="auto"/>
        <w:jc w:val="both"/>
        <w:rPr>
          <w:rFonts w:ascii="Times New Roman" w:hAnsi="Times New Roman" w:cs="Times New Roman"/>
          <w:sz w:val="28"/>
          <w:szCs w:val="28"/>
        </w:rPr>
      </w:pPr>
      <w:r w:rsidRPr="007C2D82">
        <w:rPr>
          <w:rFonts w:ascii="Times New Roman" w:hAnsi="Times New Roman" w:cs="Times New Roman"/>
          <w:b/>
          <w:bCs/>
          <w:sz w:val="28"/>
          <w:szCs w:val="28"/>
        </w:rPr>
        <w:t>Таблица</w:t>
      </w:r>
      <w:r w:rsidR="00AC43C1">
        <w:rPr>
          <w:rFonts w:ascii="Times New Roman" w:hAnsi="Times New Roman" w:cs="Times New Roman"/>
          <w:b/>
          <w:bCs/>
          <w:sz w:val="28"/>
          <w:szCs w:val="28"/>
        </w:rPr>
        <w:t xml:space="preserve"> </w:t>
      </w:r>
      <w:r w:rsidRPr="007C2D82">
        <w:rPr>
          <w:rFonts w:ascii="Times New Roman" w:hAnsi="Times New Roman" w:cs="Times New Roman"/>
          <w:b/>
          <w:bCs/>
          <w:sz w:val="28"/>
          <w:szCs w:val="28"/>
        </w:rPr>
        <w:t>1.</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Основные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подходы</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определению</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r w:rsidR="007C2D82" w:rsidRPr="003B0A09">
        <w:rPr>
          <w:rFonts w:ascii="Times New Roman" w:hAnsi="Times New Roman" w:cs="Times New Roman"/>
          <w:sz w:val="28"/>
          <w:szCs w:val="28"/>
        </w:rPr>
        <w:t>[</w:t>
      </w:r>
      <w:r w:rsidR="007C2D82">
        <w:rPr>
          <w:rFonts w:ascii="Times New Roman" w:hAnsi="Times New Roman" w:cs="Times New Roman"/>
          <w:sz w:val="28"/>
          <w:szCs w:val="28"/>
        </w:rPr>
        <w:t>составлено</w:t>
      </w:r>
      <w:r w:rsidR="00AC43C1">
        <w:rPr>
          <w:rFonts w:ascii="Times New Roman" w:hAnsi="Times New Roman" w:cs="Times New Roman"/>
          <w:sz w:val="28"/>
          <w:szCs w:val="28"/>
        </w:rPr>
        <w:t xml:space="preserve"> </w:t>
      </w:r>
      <w:r w:rsidR="007C2D82">
        <w:rPr>
          <w:rFonts w:ascii="Times New Roman" w:hAnsi="Times New Roman" w:cs="Times New Roman"/>
          <w:sz w:val="28"/>
          <w:szCs w:val="28"/>
        </w:rPr>
        <w:t>на</w:t>
      </w:r>
      <w:r w:rsidR="00AC43C1">
        <w:rPr>
          <w:rFonts w:ascii="Times New Roman" w:hAnsi="Times New Roman" w:cs="Times New Roman"/>
          <w:sz w:val="28"/>
          <w:szCs w:val="28"/>
        </w:rPr>
        <w:t xml:space="preserve"> </w:t>
      </w:r>
      <w:r w:rsidR="007C2D82">
        <w:rPr>
          <w:rFonts w:ascii="Times New Roman" w:hAnsi="Times New Roman" w:cs="Times New Roman"/>
          <w:sz w:val="28"/>
          <w:szCs w:val="28"/>
        </w:rPr>
        <w:t>основе</w:t>
      </w:r>
      <w:r w:rsidR="00AC43C1">
        <w:rPr>
          <w:rFonts w:ascii="Times New Roman" w:hAnsi="Times New Roman" w:cs="Times New Roman"/>
          <w:sz w:val="28"/>
          <w:szCs w:val="28"/>
        </w:rPr>
        <w:t xml:space="preserve"> </w:t>
      </w:r>
      <w:r w:rsidR="007C2D82" w:rsidRPr="007C2D82">
        <w:rPr>
          <w:rFonts w:ascii="Times New Roman" w:hAnsi="Times New Roman" w:cs="Times New Roman"/>
          <w:sz w:val="28"/>
          <w:szCs w:val="28"/>
        </w:rPr>
        <w:t>[</w:t>
      </w:r>
      <w:r w:rsidR="00F42DF3">
        <w:rPr>
          <w:rFonts w:ascii="Times New Roman" w:hAnsi="Times New Roman" w:cs="Times New Roman"/>
          <w:sz w:val="28"/>
          <w:szCs w:val="28"/>
        </w:rPr>
        <w:t>2</w:t>
      </w:r>
      <w:r w:rsidR="007C2D82" w:rsidRPr="007C2D82">
        <w:rPr>
          <w:rFonts w:ascii="Times New Roman" w:hAnsi="Times New Roman" w:cs="Times New Roman"/>
          <w:sz w:val="28"/>
          <w:szCs w:val="28"/>
        </w:rPr>
        <w:t>]</w:t>
      </w:r>
      <w:r w:rsidR="007C2D82" w:rsidRPr="003B0A09">
        <w:rPr>
          <w:rFonts w:ascii="Times New Roman" w:hAnsi="Times New Roman" w:cs="Times New Roman"/>
          <w:sz w:val="28"/>
          <w:szCs w:val="28"/>
        </w:rPr>
        <w:t>]</w:t>
      </w:r>
    </w:p>
    <w:p w14:paraId="2DE0AFBC" w14:textId="6DBE52FB" w:rsidR="007C2D82" w:rsidRPr="007C2D82" w:rsidRDefault="007C2D82" w:rsidP="00DA6890">
      <w:pPr>
        <w:spacing w:after="0" w:line="240" w:lineRule="auto"/>
        <w:jc w:val="both"/>
        <w:rPr>
          <w:rFonts w:ascii="Times New Roman" w:hAnsi="Times New Roman" w:cs="Times New Roman"/>
          <w:sz w:val="28"/>
          <w:szCs w:val="28"/>
          <w:lang w:val="en-US"/>
        </w:rPr>
      </w:pPr>
      <w:r w:rsidRPr="007C2D82">
        <w:rPr>
          <w:rFonts w:ascii="Times New Roman" w:hAnsi="Times New Roman" w:cs="Times New Roman"/>
          <w:b/>
          <w:bCs/>
          <w:sz w:val="28"/>
          <w:szCs w:val="28"/>
          <w:lang w:val="en-US"/>
        </w:rPr>
        <w:t>Table</w:t>
      </w:r>
      <w:r w:rsidR="00AC43C1" w:rsidRPr="00D63E0B">
        <w:rPr>
          <w:rFonts w:ascii="Times New Roman" w:hAnsi="Times New Roman" w:cs="Times New Roman"/>
          <w:b/>
          <w:bCs/>
          <w:sz w:val="28"/>
          <w:szCs w:val="28"/>
        </w:rPr>
        <w:t xml:space="preserve"> </w:t>
      </w:r>
      <w:r w:rsidRPr="00D63E0B">
        <w:rPr>
          <w:rFonts w:ascii="Times New Roman" w:hAnsi="Times New Roman" w:cs="Times New Roman"/>
          <w:b/>
          <w:bCs/>
          <w:sz w:val="28"/>
          <w:szCs w:val="28"/>
        </w:rPr>
        <w:t>1.</w:t>
      </w:r>
      <w:r w:rsidR="00AC43C1" w:rsidRPr="00D63E0B">
        <w:rPr>
          <w:rFonts w:ascii="Times New Roman" w:hAnsi="Times New Roman" w:cs="Times New Roman"/>
          <w:sz w:val="28"/>
          <w:szCs w:val="28"/>
        </w:rPr>
        <w:t xml:space="preserve"> </w:t>
      </w:r>
      <w:r w:rsidRPr="007C2D82">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7C2D82">
        <w:rPr>
          <w:rFonts w:ascii="Times New Roman" w:hAnsi="Times New Roman" w:cs="Times New Roman"/>
          <w:sz w:val="28"/>
          <w:szCs w:val="28"/>
          <w:lang w:val="en-US"/>
        </w:rPr>
        <w:t>main</w:t>
      </w:r>
      <w:r w:rsidR="00AC43C1">
        <w:rPr>
          <w:rFonts w:ascii="Times New Roman" w:hAnsi="Times New Roman" w:cs="Times New Roman"/>
          <w:sz w:val="28"/>
          <w:szCs w:val="28"/>
          <w:lang w:val="en-US"/>
        </w:rPr>
        <w:t xml:space="preserve"> </w:t>
      </w:r>
      <w:r w:rsidRPr="007C2D82">
        <w:rPr>
          <w:rFonts w:ascii="Times New Roman" w:hAnsi="Times New Roman" w:cs="Times New Roman"/>
          <w:sz w:val="28"/>
          <w:szCs w:val="28"/>
          <w:lang w:val="en-US"/>
        </w:rPr>
        <w:t>approaches</w:t>
      </w:r>
      <w:r w:rsidR="00AC43C1">
        <w:rPr>
          <w:rFonts w:ascii="Times New Roman" w:hAnsi="Times New Roman" w:cs="Times New Roman"/>
          <w:sz w:val="28"/>
          <w:szCs w:val="28"/>
          <w:lang w:val="en-US"/>
        </w:rPr>
        <w:t xml:space="preserve"> </w:t>
      </w:r>
      <w:r w:rsidRPr="007C2D82">
        <w:rPr>
          <w:rFonts w:ascii="Times New Roman" w:hAnsi="Times New Roman" w:cs="Times New Roman"/>
          <w:sz w:val="28"/>
          <w:szCs w:val="28"/>
          <w:lang w:val="en-US"/>
        </w:rPr>
        <w:t>to</w:t>
      </w:r>
      <w:r w:rsidR="00AC43C1">
        <w:rPr>
          <w:rFonts w:ascii="Times New Roman" w:hAnsi="Times New Roman" w:cs="Times New Roman"/>
          <w:sz w:val="28"/>
          <w:szCs w:val="28"/>
          <w:lang w:val="en-US"/>
        </w:rPr>
        <w:t xml:space="preserve"> </w:t>
      </w:r>
      <w:r w:rsidRPr="007C2D82">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7C2D82">
        <w:rPr>
          <w:rFonts w:ascii="Times New Roman" w:hAnsi="Times New Roman" w:cs="Times New Roman"/>
          <w:sz w:val="28"/>
          <w:szCs w:val="28"/>
          <w:lang w:val="en-US"/>
        </w:rPr>
        <w:t>definition</w:t>
      </w:r>
      <w:r w:rsidR="00AC43C1">
        <w:rPr>
          <w:rFonts w:ascii="Times New Roman" w:hAnsi="Times New Roman" w:cs="Times New Roman"/>
          <w:sz w:val="28"/>
          <w:szCs w:val="28"/>
          <w:lang w:val="en-US"/>
        </w:rPr>
        <w:t xml:space="preserve"> </w:t>
      </w:r>
      <w:r w:rsidRPr="007C2D82">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7C2D82">
        <w:rPr>
          <w:rFonts w:ascii="Times New Roman" w:hAnsi="Times New Roman" w:cs="Times New Roman"/>
          <w:sz w:val="28"/>
          <w:szCs w:val="28"/>
          <w:lang w:val="en-US"/>
        </w:rPr>
        <w:t>culture</w:t>
      </w:r>
      <w:r w:rsidR="00AC43C1">
        <w:rPr>
          <w:rFonts w:ascii="Times New Roman" w:hAnsi="Times New Roman" w:cs="Times New Roman"/>
          <w:sz w:val="28"/>
          <w:szCs w:val="28"/>
          <w:lang w:val="en-US"/>
        </w:rPr>
        <w:t xml:space="preserve"> </w:t>
      </w:r>
      <w:r w:rsidRPr="007C2D82">
        <w:rPr>
          <w:rFonts w:ascii="Times New Roman" w:hAnsi="Times New Roman" w:cs="Times New Roman"/>
          <w:sz w:val="28"/>
          <w:szCs w:val="28"/>
          <w:lang w:val="en-US"/>
        </w:rPr>
        <w:t>[compiled</w:t>
      </w:r>
      <w:r w:rsidR="00AC43C1">
        <w:rPr>
          <w:rFonts w:ascii="Times New Roman" w:hAnsi="Times New Roman" w:cs="Times New Roman"/>
          <w:sz w:val="28"/>
          <w:szCs w:val="28"/>
          <w:lang w:val="en-US"/>
        </w:rPr>
        <w:t xml:space="preserve"> </w:t>
      </w:r>
      <w:r w:rsidRPr="007C2D82">
        <w:rPr>
          <w:rFonts w:ascii="Times New Roman" w:hAnsi="Times New Roman" w:cs="Times New Roman"/>
          <w:sz w:val="28"/>
          <w:szCs w:val="28"/>
          <w:lang w:val="en-US"/>
        </w:rPr>
        <w:t>on</w:t>
      </w:r>
      <w:r w:rsidR="00AC43C1">
        <w:rPr>
          <w:rFonts w:ascii="Times New Roman" w:hAnsi="Times New Roman" w:cs="Times New Roman"/>
          <w:sz w:val="28"/>
          <w:szCs w:val="28"/>
          <w:lang w:val="en-US"/>
        </w:rPr>
        <w:t xml:space="preserve"> </w:t>
      </w:r>
      <w:r w:rsidRPr="007C2D82">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7C2D82">
        <w:rPr>
          <w:rFonts w:ascii="Times New Roman" w:hAnsi="Times New Roman" w:cs="Times New Roman"/>
          <w:sz w:val="28"/>
          <w:szCs w:val="28"/>
          <w:lang w:val="en-US"/>
        </w:rPr>
        <w:t>basis</w:t>
      </w:r>
      <w:r w:rsidR="00AC43C1">
        <w:rPr>
          <w:rFonts w:ascii="Times New Roman" w:hAnsi="Times New Roman" w:cs="Times New Roman"/>
          <w:sz w:val="28"/>
          <w:szCs w:val="28"/>
          <w:lang w:val="en-US"/>
        </w:rPr>
        <w:t xml:space="preserve"> </w:t>
      </w:r>
      <w:r w:rsidRPr="007C2D82">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7C2D82">
        <w:rPr>
          <w:rFonts w:ascii="Times New Roman" w:hAnsi="Times New Roman" w:cs="Times New Roman"/>
          <w:sz w:val="28"/>
          <w:szCs w:val="28"/>
          <w:lang w:val="en-US"/>
        </w:rPr>
        <w:t>[</w:t>
      </w:r>
      <w:r w:rsidR="00F42DF3" w:rsidRPr="00F42DF3">
        <w:rPr>
          <w:rFonts w:ascii="Times New Roman" w:hAnsi="Times New Roman" w:cs="Times New Roman"/>
          <w:sz w:val="28"/>
          <w:szCs w:val="28"/>
          <w:lang w:val="en-US"/>
        </w:rPr>
        <w:t>2</w:t>
      </w:r>
      <w:r w:rsidRPr="007C2D82">
        <w:rPr>
          <w:rFonts w:ascii="Times New Roman" w:hAnsi="Times New Roman" w:cs="Times New Roman"/>
          <w:sz w:val="28"/>
          <w:szCs w:val="28"/>
          <w:lang w:val="en-US"/>
        </w:rPr>
        <w:t>]]</w:t>
      </w:r>
    </w:p>
    <w:tbl>
      <w:tblPr>
        <w:tblStyle w:val="a5"/>
        <w:tblW w:w="0" w:type="auto"/>
        <w:tblLayout w:type="fixed"/>
        <w:tblLook w:val="04A0" w:firstRow="1" w:lastRow="0" w:firstColumn="1" w:lastColumn="0" w:noHBand="0" w:noVBand="1"/>
      </w:tblPr>
      <w:tblGrid>
        <w:gridCol w:w="2689"/>
        <w:gridCol w:w="6656"/>
      </w:tblGrid>
      <w:tr w:rsidR="003B0A09" w:rsidRPr="003B0A09" w14:paraId="5F2719EB" w14:textId="77777777" w:rsidTr="00DA6890">
        <w:tc>
          <w:tcPr>
            <w:tcW w:w="2689" w:type="dxa"/>
          </w:tcPr>
          <w:p w14:paraId="4052728A" w14:textId="77777777" w:rsidR="003B0A09" w:rsidRPr="00C91D2A" w:rsidRDefault="003B0A09" w:rsidP="00C91D2A">
            <w:pPr>
              <w:spacing w:after="0" w:line="240" w:lineRule="auto"/>
              <w:ind w:firstLine="22"/>
              <w:jc w:val="center"/>
              <w:rPr>
                <w:rFonts w:ascii="Times New Roman" w:hAnsi="Times New Roman" w:cs="Times New Roman"/>
                <w:b/>
                <w:bCs/>
                <w:sz w:val="28"/>
                <w:szCs w:val="28"/>
              </w:rPr>
            </w:pPr>
            <w:r w:rsidRPr="00C91D2A">
              <w:rPr>
                <w:rFonts w:ascii="Times New Roman" w:hAnsi="Times New Roman" w:cs="Times New Roman"/>
                <w:b/>
                <w:bCs/>
                <w:sz w:val="28"/>
                <w:szCs w:val="28"/>
              </w:rPr>
              <w:t>Подход</w:t>
            </w:r>
          </w:p>
        </w:tc>
        <w:tc>
          <w:tcPr>
            <w:tcW w:w="6656" w:type="dxa"/>
          </w:tcPr>
          <w:p w14:paraId="3600FE43" w14:textId="77777777" w:rsidR="003B0A09" w:rsidRPr="00C91D2A" w:rsidRDefault="003B0A09" w:rsidP="00C91D2A">
            <w:pPr>
              <w:spacing w:after="0" w:line="240" w:lineRule="auto"/>
              <w:ind w:firstLine="22"/>
              <w:jc w:val="center"/>
              <w:rPr>
                <w:rFonts w:ascii="Times New Roman" w:hAnsi="Times New Roman" w:cs="Times New Roman"/>
                <w:b/>
                <w:bCs/>
                <w:sz w:val="28"/>
                <w:szCs w:val="28"/>
              </w:rPr>
            </w:pPr>
            <w:r w:rsidRPr="00C91D2A">
              <w:rPr>
                <w:rFonts w:ascii="Times New Roman" w:hAnsi="Times New Roman" w:cs="Times New Roman"/>
                <w:b/>
                <w:bCs/>
                <w:sz w:val="28"/>
                <w:szCs w:val="28"/>
              </w:rPr>
              <w:t>Суть</w:t>
            </w:r>
          </w:p>
        </w:tc>
      </w:tr>
      <w:tr w:rsidR="003B0A09" w:rsidRPr="003B0A09" w14:paraId="322D130B" w14:textId="77777777" w:rsidTr="00DA6890">
        <w:tc>
          <w:tcPr>
            <w:tcW w:w="2689" w:type="dxa"/>
          </w:tcPr>
          <w:p w14:paraId="7A1A3471" w14:textId="77777777" w:rsidR="003B0A09" w:rsidRPr="003B0A09" w:rsidRDefault="003B0A09" w:rsidP="00C91D2A">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Антропологический</w:t>
            </w:r>
          </w:p>
        </w:tc>
        <w:tc>
          <w:tcPr>
            <w:tcW w:w="6656" w:type="dxa"/>
          </w:tcPr>
          <w:p w14:paraId="5A5ADEB7" w14:textId="1D228262" w:rsidR="003B0A09" w:rsidRPr="003B0A09" w:rsidRDefault="00D94330" w:rsidP="00C91D2A">
            <w:pPr>
              <w:spacing w:after="0" w:line="240" w:lineRule="auto"/>
              <w:ind w:firstLine="22"/>
              <w:jc w:val="both"/>
              <w:rPr>
                <w:rFonts w:ascii="Times New Roman" w:hAnsi="Times New Roman" w:cs="Times New Roman"/>
                <w:sz w:val="28"/>
                <w:szCs w:val="28"/>
              </w:rPr>
            </w:pPr>
            <w:r>
              <w:rPr>
                <w:rFonts w:ascii="Times New Roman" w:hAnsi="Times New Roman" w:cs="Times New Roman"/>
                <w:sz w:val="28"/>
                <w:szCs w:val="28"/>
              </w:rPr>
              <w:t>Признание</w:t>
            </w:r>
            <w:r w:rsidR="00AC43C1">
              <w:rPr>
                <w:rFonts w:ascii="Times New Roman" w:hAnsi="Times New Roman" w:cs="Times New Roman"/>
                <w:sz w:val="28"/>
                <w:szCs w:val="28"/>
              </w:rPr>
              <w:t xml:space="preserve"> </w:t>
            </w:r>
            <w:r>
              <w:rPr>
                <w:rFonts w:ascii="Times New Roman" w:hAnsi="Times New Roman" w:cs="Times New Roman"/>
                <w:sz w:val="28"/>
                <w:szCs w:val="28"/>
              </w:rPr>
              <w:t>ценности</w:t>
            </w:r>
            <w:r w:rsidR="00AC43C1">
              <w:rPr>
                <w:rFonts w:ascii="Times New Roman" w:hAnsi="Times New Roman" w:cs="Times New Roman"/>
                <w:sz w:val="28"/>
                <w:szCs w:val="28"/>
              </w:rPr>
              <w:t xml:space="preserve"> </w:t>
            </w:r>
            <w:r>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r>
              <w:rPr>
                <w:rFonts w:ascii="Times New Roman" w:hAnsi="Times New Roman" w:cs="Times New Roman"/>
                <w:sz w:val="28"/>
                <w:szCs w:val="28"/>
              </w:rPr>
              <w:t>каждого</w:t>
            </w:r>
            <w:r w:rsidR="00AC43C1">
              <w:rPr>
                <w:rFonts w:ascii="Times New Roman" w:hAnsi="Times New Roman" w:cs="Times New Roman"/>
                <w:sz w:val="28"/>
                <w:szCs w:val="28"/>
              </w:rPr>
              <w:t xml:space="preserve"> </w:t>
            </w:r>
            <w:r>
              <w:rPr>
                <w:rFonts w:ascii="Times New Roman" w:hAnsi="Times New Roman" w:cs="Times New Roman"/>
                <w:sz w:val="28"/>
                <w:szCs w:val="28"/>
              </w:rPr>
              <w:t>отдельного</w:t>
            </w:r>
            <w:r w:rsidR="00AC43C1">
              <w:rPr>
                <w:rFonts w:ascii="Times New Roman" w:hAnsi="Times New Roman" w:cs="Times New Roman"/>
                <w:sz w:val="28"/>
                <w:szCs w:val="28"/>
              </w:rPr>
              <w:t xml:space="preserve"> </w:t>
            </w:r>
            <w:r>
              <w:rPr>
                <w:rFonts w:ascii="Times New Roman" w:hAnsi="Times New Roman" w:cs="Times New Roman"/>
                <w:sz w:val="28"/>
                <w:szCs w:val="28"/>
              </w:rPr>
              <w:t>народа,</w:t>
            </w:r>
            <w:r w:rsidR="00AC43C1">
              <w:rPr>
                <w:rFonts w:ascii="Times New Roman" w:hAnsi="Times New Roman" w:cs="Times New Roman"/>
                <w:sz w:val="28"/>
                <w:szCs w:val="28"/>
              </w:rPr>
              <w:t xml:space="preserve"> </w:t>
            </w:r>
            <w:r>
              <w:rPr>
                <w:rFonts w:ascii="Times New Roman" w:hAnsi="Times New Roman" w:cs="Times New Roman"/>
                <w:sz w:val="28"/>
                <w:szCs w:val="28"/>
              </w:rPr>
              <w:t>а</w:t>
            </w:r>
            <w:r w:rsidR="00AC43C1">
              <w:rPr>
                <w:rFonts w:ascii="Times New Roman" w:hAnsi="Times New Roman" w:cs="Times New Roman"/>
                <w:sz w:val="28"/>
                <w:szCs w:val="28"/>
              </w:rPr>
              <w:t xml:space="preserve"> </w:t>
            </w:r>
            <w:r>
              <w:rPr>
                <w:rFonts w:ascii="Times New Roman" w:hAnsi="Times New Roman" w:cs="Times New Roman"/>
                <w:sz w:val="28"/>
                <w:szCs w:val="28"/>
              </w:rPr>
              <w:t>также</w:t>
            </w:r>
            <w:r w:rsidR="00AC43C1">
              <w:rPr>
                <w:rFonts w:ascii="Times New Roman" w:hAnsi="Times New Roman" w:cs="Times New Roman"/>
                <w:sz w:val="28"/>
                <w:szCs w:val="28"/>
              </w:rPr>
              <w:t xml:space="preserve"> </w:t>
            </w:r>
            <w:r>
              <w:rPr>
                <w:rFonts w:ascii="Times New Roman" w:hAnsi="Times New Roman" w:cs="Times New Roman"/>
                <w:sz w:val="28"/>
                <w:szCs w:val="28"/>
              </w:rPr>
              <w:t>равенства</w:t>
            </w:r>
            <w:r w:rsidR="00AC43C1">
              <w:rPr>
                <w:rFonts w:ascii="Times New Roman" w:hAnsi="Times New Roman" w:cs="Times New Roman"/>
                <w:sz w:val="28"/>
                <w:szCs w:val="28"/>
              </w:rPr>
              <w:t xml:space="preserve"> </w:t>
            </w:r>
            <w:r>
              <w:rPr>
                <w:rFonts w:ascii="Times New Roman" w:hAnsi="Times New Roman" w:cs="Times New Roman"/>
                <w:sz w:val="28"/>
                <w:szCs w:val="28"/>
              </w:rPr>
              <w:t>всех</w:t>
            </w:r>
            <w:r w:rsidR="00AC43C1">
              <w:rPr>
                <w:rFonts w:ascii="Times New Roman" w:hAnsi="Times New Roman" w:cs="Times New Roman"/>
                <w:sz w:val="28"/>
                <w:szCs w:val="28"/>
              </w:rPr>
              <w:t xml:space="preserve"> </w:t>
            </w:r>
            <w:r>
              <w:rPr>
                <w:rFonts w:ascii="Times New Roman" w:hAnsi="Times New Roman" w:cs="Times New Roman"/>
                <w:sz w:val="28"/>
                <w:szCs w:val="28"/>
              </w:rPr>
              <w:t>культур</w:t>
            </w:r>
            <w:r w:rsidR="00AC43C1">
              <w:rPr>
                <w:rFonts w:ascii="Times New Roman" w:hAnsi="Times New Roman" w:cs="Times New Roman"/>
                <w:sz w:val="28"/>
                <w:szCs w:val="28"/>
              </w:rPr>
              <w:t xml:space="preserve"> </w:t>
            </w:r>
            <w:r w:rsidR="003B0A09" w:rsidRPr="003B0A09">
              <w:rPr>
                <w:rFonts w:ascii="Times New Roman" w:hAnsi="Times New Roman" w:cs="Times New Roman"/>
                <w:sz w:val="28"/>
                <w:szCs w:val="28"/>
              </w:rPr>
              <w:t>на</w:t>
            </w:r>
            <w:r w:rsidR="00AC43C1">
              <w:rPr>
                <w:rFonts w:ascii="Times New Roman" w:hAnsi="Times New Roman" w:cs="Times New Roman"/>
                <w:sz w:val="28"/>
                <w:szCs w:val="28"/>
              </w:rPr>
              <w:t xml:space="preserve"> </w:t>
            </w:r>
            <w:r w:rsidR="003B0A09" w:rsidRPr="003B0A09">
              <w:rPr>
                <w:rFonts w:ascii="Times New Roman" w:hAnsi="Times New Roman" w:cs="Times New Roman"/>
                <w:sz w:val="28"/>
                <w:szCs w:val="28"/>
              </w:rPr>
              <w:t>земле.</w:t>
            </w:r>
            <w:r w:rsidR="00AC43C1">
              <w:rPr>
                <w:rFonts w:ascii="Times New Roman" w:hAnsi="Times New Roman" w:cs="Times New Roman"/>
                <w:sz w:val="28"/>
                <w:szCs w:val="28"/>
              </w:rPr>
              <w:t xml:space="preserve"> </w:t>
            </w:r>
          </w:p>
          <w:p w14:paraId="6B1F027F" w14:textId="03ACCB92" w:rsidR="003B0A09" w:rsidRPr="003B0A09" w:rsidRDefault="003B0A09" w:rsidP="00C91D2A">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«Культура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это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все,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что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создано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человеком»</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(Л.</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Бернард).</w:t>
            </w:r>
            <w:r w:rsidR="00AC43C1">
              <w:rPr>
                <w:rFonts w:ascii="Times New Roman" w:hAnsi="Times New Roman" w:cs="Times New Roman"/>
                <w:sz w:val="28"/>
                <w:szCs w:val="28"/>
              </w:rPr>
              <w:t xml:space="preserve"> </w:t>
            </w:r>
          </w:p>
          <w:p w14:paraId="1FAFB12F" w14:textId="658ADC29" w:rsidR="003B0A09" w:rsidRPr="003B0A09" w:rsidRDefault="003B0A09" w:rsidP="00C91D2A">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«Культура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это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способ</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жизни,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которому</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следует</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общность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или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племя»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Уислер).</w:t>
            </w:r>
          </w:p>
        </w:tc>
      </w:tr>
      <w:tr w:rsidR="003B0A09" w:rsidRPr="003B0A09" w14:paraId="54535542" w14:textId="77777777" w:rsidTr="00DA6890">
        <w:tc>
          <w:tcPr>
            <w:tcW w:w="2689" w:type="dxa"/>
          </w:tcPr>
          <w:p w14:paraId="064064F7" w14:textId="77777777" w:rsidR="003B0A09" w:rsidRPr="003B0A09" w:rsidRDefault="003B0A09" w:rsidP="00C91D2A">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Социологический</w:t>
            </w:r>
          </w:p>
        </w:tc>
        <w:tc>
          <w:tcPr>
            <w:tcW w:w="6656" w:type="dxa"/>
          </w:tcPr>
          <w:p w14:paraId="6F6E14A5" w14:textId="51D826B2" w:rsidR="003B0A09" w:rsidRPr="003B0A09" w:rsidRDefault="003B0A09" w:rsidP="00C91D2A">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Культура</w:t>
            </w:r>
            <w:r w:rsidR="00AC43C1">
              <w:rPr>
                <w:rFonts w:ascii="Times New Roman" w:hAnsi="Times New Roman" w:cs="Times New Roman"/>
                <w:sz w:val="28"/>
                <w:szCs w:val="28"/>
              </w:rPr>
              <w:t xml:space="preserve"> </w:t>
            </w:r>
            <w:r w:rsidR="00D94330">
              <w:rPr>
                <w:rFonts w:ascii="Times New Roman" w:hAnsi="Times New Roman" w:cs="Times New Roman"/>
                <w:sz w:val="28"/>
                <w:szCs w:val="28"/>
              </w:rPr>
              <w:t>выступает</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фактор</w:t>
            </w:r>
            <w:r w:rsidR="00D94330">
              <w:rPr>
                <w:rFonts w:ascii="Times New Roman" w:hAnsi="Times New Roman" w:cs="Times New Roman"/>
                <w:sz w:val="28"/>
                <w:szCs w:val="28"/>
              </w:rPr>
              <w:t>ом</w:t>
            </w:r>
            <w:r w:rsidR="00AC43C1">
              <w:rPr>
                <w:rFonts w:ascii="Times New Roman" w:hAnsi="Times New Roman" w:cs="Times New Roman"/>
                <w:sz w:val="28"/>
                <w:szCs w:val="28"/>
              </w:rPr>
              <w:t xml:space="preserve"> </w:t>
            </w:r>
            <w:r w:rsidR="00D94330">
              <w:rPr>
                <w:rFonts w:ascii="Times New Roman" w:hAnsi="Times New Roman" w:cs="Times New Roman"/>
                <w:sz w:val="28"/>
                <w:szCs w:val="28"/>
              </w:rPr>
              <w:t>обустройства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жизни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какого-либо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общества.</w:t>
            </w:r>
            <w:r w:rsidR="00AC43C1">
              <w:rPr>
                <w:rFonts w:ascii="Times New Roman" w:hAnsi="Times New Roman" w:cs="Times New Roman"/>
                <w:sz w:val="28"/>
                <w:szCs w:val="28"/>
              </w:rPr>
              <w:t xml:space="preserve"> </w:t>
            </w:r>
            <w:r w:rsidR="00D94330">
              <w:rPr>
                <w:rFonts w:ascii="Times New Roman" w:hAnsi="Times New Roman" w:cs="Times New Roman"/>
                <w:sz w:val="28"/>
                <w:szCs w:val="28"/>
              </w:rPr>
              <w:t>Общество</w:t>
            </w:r>
            <w:r w:rsidR="00AC43C1">
              <w:rPr>
                <w:rFonts w:ascii="Times New Roman" w:hAnsi="Times New Roman" w:cs="Times New Roman"/>
                <w:sz w:val="28"/>
                <w:szCs w:val="28"/>
              </w:rPr>
              <w:t xml:space="preserve"> </w:t>
            </w:r>
            <w:r w:rsidR="00D94330">
              <w:rPr>
                <w:rFonts w:ascii="Times New Roman" w:hAnsi="Times New Roman" w:cs="Times New Roman"/>
                <w:sz w:val="28"/>
                <w:szCs w:val="28"/>
              </w:rPr>
              <w:t>само</w:t>
            </w:r>
            <w:r w:rsidR="00AC43C1">
              <w:rPr>
                <w:rFonts w:ascii="Times New Roman" w:hAnsi="Times New Roman" w:cs="Times New Roman"/>
                <w:sz w:val="28"/>
                <w:szCs w:val="28"/>
              </w:rPr>
              <w:t xml:space="preserve"> </w:t>
            </w:r>
            <w:r w:rsidR="00D94330">
              <w:rPr>
                <w:rFonts w:ascii="Times New Roman" w:hAnsi="Times New Roman" w:cs="Times New Roman"/>
                <w:sz w:val="28"/>
                <w:szCs w:val="28"/>
              </w:rPr>
              <w:t>создает</w:t>
            </w:r>
            <w:r w:rsidR="00AC43C1">
              <w:rPr>
                <w:rFonts w:ascii="Times New Roman" w:hAnsi="Times New Roman" w:cs="Times New Roman"/>
                <w:sz w:val="28"/>
                <w:szCs w:val="28"/>
              </w:rPr>
              <w:t xml:space="preserve"> </w:t>
            </w:r>
            <w:r w:rsidR="00D94330">
              <w:rPr>
                <w:rFonts w:ascii="Times New Roman" w:hAnsi="Times New Roman" w:cs="Times New Roman"/>
                <w:sz w:val="28"/>
                <w:szCs w:val="28"/>
              </w:rPr>
              <w:t>к</w:t>
            </w:r>
            <w:r w:rsidRPr="003B0A09">
              <w:rPr>
                <w:rFonts w:ascii="Times New Roman" w:hAnsi="Times New Roman" w:cs="Times New Roman"/>
                <w:sz w:val="28"/>
                <w:szCs w:val="28"/>
              </w:rPr>
              <w:t>ультурные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ценности</w:t>
            </w:r>
            <w:r w:rsidR="00DA6890">
              <w:rPr>
                <w:rFonts w:ascii="Times New Roman" w:hAnsi="Times New Roman" w:cs="Times New Roman"/>
                <w:sz w:val="28"/>
                <w:szCs w:val="28"/>
              </w:rPr>
              <w:t>,</w:t>
            </w:r>
            <w:r w:rsidR="00AC43C1">
              <w:rPr>
                <w:rFonts w:ascii="Times New Roman" w:hAnsi="Times New Roman" w:cs="Times New Roman"/>
                <w:sz w:val="28"/>
                <w:szCs w:val="28"/>
              </w:rPr>
              <w:t xml:space="preserve"> </w:t>
            </w:r>
            <w:r w:rsidR="00D94330">
              <w:rPr>
                <w:rFonts w:ascii="Times New Roman" w:hAnsi="Times New Roman" w:cs="Times New Roman"/>
                <w:sz w:val="28"/>
                <w:szCs w:val="28"/>
              </w:rPr>
              <w:t>которые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определяют</w:t>
            </w:r>
            <w:r w:rsidR="00AC43C1">
              <w:rPr>
                <w:rFonts w:ascii="Times New Roman" w:hAnsi="Times New Roman" w:cs="Times New Roman"/>
                <w:sz w:val="28"/>
                <w:szCs w:val="28"/>
              </w:rPr>
              <w:t xml:space="preserve"> </w:t>
            </w:r>
            <w:r w:rsidR="00D94330">
              <w:rPr>
                <w:rFonts w:ascii="Times New Roman" w:hAnsi="Times New Roman" w:cs="Times New Roman"/>
                <w:sz w:val="28"/>
                <w:szCs w:val="28"/>
              </w:rPr>
              <w:t>вектор</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развити</w:t>
            </w:r>
            <w:r w:rsidR="00D94330">
              <w:rPr>
                <w:rFonts w:ascii="Times New Roman" w:hAnsi="Times New Roman" w:cs="Times New Roman"/>
                <w:sz w:val="28"/>
                <w:szCs w:val="28"/>
              </w:rPr>
              <w:t>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этого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общества.</w:t>
            </w:r>
            <w:r w:rsidR="00AC43C1">
              <w:rPr>
                <w:rFonts w:ascii="Times New Roman" w:hAnsi="Times New Roman" w:cs="Times New Roman"/>
                <w:sz w:val="28"/>
                <w:szCs w:val="28"/>
              </w:rPr>
              <w:t xml:space="preserve"> </w:t>
            </w:r>
          </w:p>
          <w:p w14:paraId="6D1AF1A1" w14:textId="2EF91298" w:rsidR="003B0A09" w:rsidRPr="003B0A09" w:rsidRDefault="003B0A09" w:rsidP="00C91D2A">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«Культура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это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наследуемые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изобретения,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вещи,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технические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процессы,</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идеи,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обычаи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ценности»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(Б.</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Малиновский).</w:t>
            </w:r>
            <w:r w:rsidR="00AC43C1">
              <w:rPr>
                <w:rFonts w:ascii="Times New Roman" w:hAnsi="Times New Roman" w:cs="Times New Roman"/>
                <w:sz w:val="28"/>
                <w:szCs w:val="28"/>
              </w:rPr>
              <w:t xml:space="preserve"> </w:t>
            </w:r>
          </w:p>
          <w:p w14:paraId="535EFF72" w14:textId="04FE0F1B" w:rsidR="003B0A09" w:rsidRDefault="003B0A09" w:rsidP="00C91D2A">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«Культура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это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язык,</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верования,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эстетические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вкусы,</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знания,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профессиональное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мастерство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всякого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рода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обычаи»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Радклифф-Браун).</w:t>
            </w:r>
          </w:p>
          <w:p w14:paraId="3DB498B6" w14:textId="401D5DF9" w:rsidR="00970893" w:rsidRPr="003B0A09" w:rsidRDefault="00970893" w:rsidP="00C91D2A">
            <w:pPr>
              <w:spacing w:after="0" w:line="240" w:lineRule="auto"/>
              <w:ind w:firstLine="22"/>
              <w:jc w:val="both"/>
              <w:rPr>
                <w:rFonts w:ascii="Times New Roman" w:hAnsi="Times New Roman" w:cs="Times New Roman"/>
                <w:sz w:val="28"/>
                <w:szCs w:val="28"/>
              </w:rPr>
            </w:pPr>
            <w:r w:rsidRPr="00970893">
              <w:rPr>
                <w:rFonts w:ascii="Times New Roman" w:hAnsi="Times New Roman" w:cs="Times New Roman"/>
                <w:sz w:val="28"/>
                <w:szCs w:val="28"/>
              </w:rPr>
              <w:t>«Культура</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прочные</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верования,</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ценности</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и</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нормы</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поведения,</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которые</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организуют</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социальные</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связи</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и</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делают</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возможной</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общую</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интерпретацию</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жизненного</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опыта»</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(У.</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Беккет).</w:t>
            </w:r>
          </w:p>
        </w:tc>
      </w:tr>
      <w:tr w:rsidR="003B0A09" w:rsidRPr="003B0A09" w14:paraId="03446770" w14:textId="77777777" w:rsidTr="00DA6890">
        <w:tc>
          <w:tcPr>
            <w:tcW w:w="2689" w:type="dxa"/>
          </w:tcPr>
          <w:p w14:paraId="1BFAA856" w14:textId="7192C484" w:rsidR="003B0A09" w:rsidRPr="003B0A09" w:rsidRDefault="00AA0EA7" w:rsidP="00C91D2A">
            <w:pPr>
              <w:spacing w:after="0" w:line="240" w:lineRule="auto"/>
              <w:ind w:firstLine="22"/>
              <w:jc w:val="both"/>
              <w:rPr>
                <w:rFonts w:ascii="Times New Roman" w:hAnsi="Times New Roman" w:cs="Times New Roman"/>
                <w:sz w:val="28"/>
                <w:szCs w:val="28"/>
              </w:rPr>
            </w:pPr>
            <w:r w:rsidRPr="00AA0EA7">
              <w:rPr>
                <w:rFonts w:ascii="Times New Roman" w:hAnsi="Times New Roman" w:cs="Times New Roman"/>
                <w:sz w:val="28"/>
                <w:szCs w:val="28"/>
              </w:rPr>
              <w:t>Философский</w:t>
            </w:r>
          </w:p>
        </w:tc>
        <w:tc>
          <w:tcPr>
            <w:tcW w:w="6656" w:type="dxa"/>
          </w:tcPr>
          <w:p w14:paraId="1CB91417" w14:textId="4922B71B" w:rsidR="00970893" w:rsidRPr="003B0A09" w:rsidRDefault="00AA0EA7" w:rsidP="00C91D2A">
            <w:pPr>
              <w:spacing w:after="0" w:line="240" w:lineRule="auto"/>
              <w:ind w:firstLine="22"/>
              <w:jc w:val="both"/>
              <w:rPr>
                <w:rFonts w:ascii="Times New Roman" w:hAnsi="Times New Roman" w:cs="Times New Roman"/>
                <w:sz w:val="28"/>
                <w:szCs w:val="28"/>
              </w:rPr>
            </w:pPr>
            <w:r w:rsidRPr="00AA0EA7">
              <w:rPr>
                <w:rFonts w:ascii="Times New Roman" w:hAnsi="Times New Roman" w:cs="Times New Roman"/>
                <w:sz w:val="28"/>
                <w:szCs w:val="28"/>
              </w:rPr>
              <w:t xml:space="preserve">Выявление сущностных черт и закономерностей бытия социума; культура как «способ бытия» общества. Г. Беккер: «относительно постоянное нематериальное содержание, передаваемое... при помощи процесса социализации»; Г. Зиммель: «путь от замкнутого единства через развитое многообразие </w:t>
            </w:r>
            <w:r w:rsidRPr="00AA0EA7">
              <w:rPr>
                <w:rFonts w:ascii="Times New Roman" w:hAnsi="Times New Roman" w:cs="Times New Roman"/>
                <w:sz w:val="28"/>
                <w:szCs w:val="28"/>
              </w:rPr>
              <w:lastRenderedPageBreak/>
              <w:t>к развитому единству»; Д. Реджин: «символическое выражение, коренящееся в подсознательном...»</w:t>
            </w:r>
            <w:r>
              <w:rPr>
                <w:rFonts w:ascii="Times New Roman" w:hAnsi="Times New Roman" w:cs="Times New Roman"/>
                <w:sz w:val="28"/>
                <w:szCs w:val="28"/>
              </w:rPr>
              <w:t>.</w:t>
            </w:r>
          </w:p>
        </w:tc>
      </w:tr>
    </w:tbl>
    <w:p w14:paraId="7240E630" w14:textId="3DB3DD3A" w:rsidR="003B0A09" w:rsidRPr="003B0A09" w:rsidRDefault="00AC43C1" w:rsidP="003B0A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14:paraId="4C5E0A7F" w14:textId="3122FDAB" w:rsidR="001C2143" w:rsidRDefault="00345CE0" w:rsidP="003B0A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Культура</w:t>
      </w:r>
      <w:r w:rsidR="00AC43C1">
        <w:rPr>
          <w:rFonts w:ascii="Times New Roman" w:hAnsi="Times New Roman" w:cs="Times New Roman"/>
          <w:sz w:val="28"/>
          <w:szCs w:val="28"/>
        </w:rPr>
        <w:t xml:space="preserve"> </w:t>
      </w:r>
      <w:r>
        <w:rPr>
          <w:rFonts w:ascii="Times New Roman" w:hAnsi="Times New Roman" w:cs="Times New Roman"/>
          <w:sz w:val="28"/>
          <w:szCs w:val="28"/>
        </w:rPr>
        <w:t>является</w:t>
      </w:r>
      <w:r w:rsidR="00AC43C1">
        <w:rPr>
          <w:rFonts w:ascii="Times New Roman" w:hAnsi="Times New Roman" w:cs="Times New Roman"/>
          <w:sz w:val="28"/>
          <w:szCs w:val="28"/>
        </w:rPr>
        <w:t xml:space="preserve"> </w:t>
      </w:r>
      <w:r>
        <w:rPr>
          <w:rFonts w:ascii="Times New Roman" w:hAnsi="Times New Roman" w:cs="Times New Roman"/>
          <w:sz w:val="28"/>
          <w:szCs w:val="28"/>
        </w:rPr>
        <w:t>комплексным</w:t>
      </w:r>
      <w:r w:rsidR="00AC43C1">
        <w:rPr>
          <w:rFonts w:ascii="Times New Roman" w:hAnsi="Times New Roman" w:cs="Times New Roman"/>
          <w:sz w:val="28"/>
          <w:szCs w:val="28"/>
        </w:rPr>
        <w:t xml:space="preserve"> </w:t>
      </w:r>
      <w:r>
        <w:rPr>
          <w:rFonts w:ascii="Times New Roman" w:hAnsi="Times New Roman" w:cs="Times New Roman"/>
          <w:sz w:val="28"/>
          <w:szCs w:val="28"/>
        </w:rPr>
        <w:t>понятием.</w:t>
      </w:r>
      <w:r w:rsidR="00AC43C1">
        <w:rPr>
          <w:rFonts w:ascii="Times New Roman" w:hAnsi="Times New Roman" w:cs="Times New Roman"/>
          <w:sz w:val="28"/>
          <w:szCs w:val="28"/>
        </w:rPr>
        <w:t xml:space="preserve"> </w:t>
      </w:r>
      <w:r>
        <w:rPr>
          <w:rFonts w:ascii="Times New Roman" w:hAnsi="Times New Roman" w:cs="Times New Roman"/>
          <w:sz w:val="28"/>
          <w:szCs w:val="28"/>
        </w:rPr>
        <w:t>Для</w:t>
      </w:r>
      <w:r w:rsidR="00AC43C1">
        <w:rPr>
          <w:rFonts w:ascii="Times New Roman" w:hAnsi="Times New Roman" w:cs="Times New Roman"/>
          <w:sz w:val="28"/>
          <w:szCs w:val="28"/>
        </w:rPr>
        <w:t xml:space="preserve"> </w:t>
      </w:r>
      <w:r>
        <w:rPr>
          <w:rFonts w:ascii="Times New Roman" w:hAnsi="Times New Roman" w:cs="Times New Roman"/>
          <w:sz w:val="28"/>
          <w:szCs w:val="28"/>
        </w:rPr>
        <w:t>подробного</w:t>
      </w:r>
      <w:r w:rsidR="00AC43C1">
        <w:rPr>
          <w:rFonts w:ascii="Times New Roman" w:hAnsi="Times New Roman" w:cs="Times New Roman"/>
          <w:sz w:val="28"/>
          <w:szCs w:val="28"/>
        </w:rPr>
        <w:t xml:space="preserve"> </w:t>
      </w:r>
      <w:r>
        <w:rPr>
          <w:rFonts w:ascii="Times New Roman" w:hAnsi="Times New Roman" w:cs="Times New Roman"/>
          <w:sz w:val="28"/>
          <w:szCs w:val="28"/>
        </w:rPr>
        <w:t>рассмотрения</w:t>
      </w:r>
      <w:r w:rsidR="00AC43C1">
        <w:rPr>
          <w:rFonts w:ascii="Times New Roman" w:hAnsi="Times New Roman" w:cs="Times New Roman"/>
          <w:sz w:val="28"/>
          <w:szCs w:val="28"/>
        </w:rPr>
        <w:t xml:space="preserve"> </w:t>
      </w:r>
      <w:r>
        <w:rPr>
          <w:rFonts w:ascii="Times New Roman" w:hAnsi="Times New Roman" w:cs="Times New Roman"/>
          <w:sz w:val="28"/>
          <w:szCs w:val="28"/>
        </w:rPr>
        <w:t>которого</w:t>
      </w:r>
      <w:r w:rsidR="00AC43C1">
        <w:rPr>
          <w:rFonts w:ascii="Times New Roman" w:hAnsi="Times New Roman" w:cs="Times New Roman"/>
          <w:sz w:val="28"/>
          <w:szCs w:val="28"/>
        </w:rPr>
        <w:t xml:space="preserve"> </w:t>
      </w:r>
      <w:r w:rsidR="001C2143" w:rsidRPr="001C2143">
        <w:rPr>
          <w:rFonts w:ascii="Times New Roman" w:hAnsi="Times New Roman" w:cs="Times New Roman"/>
          <w:sz w:val="28"/>
          <w:szCs w:val="28"/>
        </w:rPr>
        <w:t>Л.П.</w:t>
      </w:r>
      <w:r w:rsidR="00AC43C1">
        <w:rPr>
          <w:rFonts w:ascii="Times New Roman" w:hAnsi="Times New Roman" w:cs="Times New Roman"/>
          <w:sz w:val="28"/>
          <w:szCs w:val="28"/>
        </w:rPr>
        <w:t xml:space="preserve"> </w:t>
      </w:r>
      <w:r w:rsidR="001C2143" w:rsidRPr="001C2143">
        <w:rPr>
          <w:rFonts w:ascii="Times New Roman" w:hAnsi="Times New Roman" w:cs="Times New Roman"/>
          <w:sz w:val="28"/>
          <w:szCs w:val="28"/>
        </w:rPr>
        <w:t>Карсавин</w:t>
      </w:r>
      <w:r w:rsidR="00AC43C1">
        <w:rPr>
          <w:rFonts w:ascii="Times New Roman" w:hAnsi="Times New Roman" w:cs="Times New Roman"/>
          <w:sz w:val="28"/>
          <w:szCs w:val="28"/>
        </w:rPr>
        <w:t xml:space="preserve"> </w:t>
      </w:r>
      <w:r w:rsidR="001C2143">
        <w:rPr>
          <w:rFonts w:ascii="Times New Roman" w:hAnsi="Times New Roman" w:cs="Times New Roman"/>
          <w:sz w:val="28"/>
          <w:szCs w:val="28"/>
        </w:rPr>
        <w:t>выдел</w:t>
      </w:r>
      <w:r>
        <w:rPr>
          <w:rFonts w:ascii="Times New Roman" w:hAnsi="Times New Roman" w:cs="Times New Roman"/>
          <w:sz w:val="28"/>
          <w:szCs w:val="28"/>
        </w:rPr>
        <w:t>ил</w:t>
      </w:r>
      <w:r w:rsidR="00AC43C1">
        <w:rPr>
          <w:rFonts w:ascii="Times New Roman" w:hAnsi="Times New Roman" w:cs="Times New Roman"/>
          <w:sz w:val="28"/>
          <w:szCs w:val="28"/>
        </w:rPr>
        <w:t xml:space="preserve"> </w:t>
      </w:r>
      <w:r>
        <w:rPr>
          <w:rFonts w:ascii="Times New Roman" w:hAnsi="Times New Roman" w:cs="Times New Roman"/>
          <w:sz w:val="28"/>
          <w:szCs w:val="28"/>
        </w:rPr>
        <w:t>3</w:t>
      </w:r>
      <w:r w:rsidR="00AC43C1">
        <w:rPr>
          <w:rFonts w:ascii="Times New Roman" w:hAnsi="Times New Roman" w:cs="Times New Roman"/>
          <w:sz w:val="28"/>
          <w:szCs w:val="28"/>
        </w:rPr>
        <w:t xml:space="preserve"> </w:t>
      </w:r>
      <w:r w:rsidR="001C2143" w:rsidRPr="001C2143">
        <w:rPr>
          <w:rFonts w:ascii="Times New Roman" w:hAnsi="Times New Roman" w:cs="Times New Roman"/>
          <w:sz w:val="28"/>
          <w:szCs w:val="28"/>
        </w:rPr>
        <w:t>главные</w:t>
      </w:r>
      <w:r w:rsidR="00AC43C1">
        <w:rPr>
          <w:rFonts w:ascii="Times New Roman" w:hAnsi="Times New Roman" w:cs="Times New Roman"/>
          <w:sz w:val="28"/>
          <w:szCs w:val="28"/>
        </w:rPr>
        <w:t xml:space="preserve"> </w:t>
      </w:r>
      <w:r w:rsidR="001C2143" w:rsidRPr="001C2143">
        <w:rPr>
          <w:rFonts w:ascii="Times New Roman" w:hAnsi="Times New Roman" w:cs="Times New Roman"/>
          <w:sz w:val="28"/>
          <w:szCs w:val="28"/>
        </w:rPr>
        <w:t>сферы:</w:t>
      </w:r>
      <w:r w:rsidR="00AC43C1">
        <w:rPr>
          <w:rFonts w:ascii="Times New Roman" w:hAnsi="Times New Roman" w:cs="Times New Roman"/>
          <w:sz w:val="28"/>
          <w:szCs w:val="28"/>
        </w:rPr>
        <w:t xml:space="preserve"> </w:t>
      </w:r>
    </w:p>
    <w:p w14:paraId="0A84898A" w14:textId="289A8AFB" w:rsidR="001C2143" w:rsidRDefault="001C2143" w:rsidP="003B0A09">
      <w:pPr>
        <w:spacing w:after="0" w:line="240" w:lineRule="auto"/>
        <w:ind w:firstLine="709"/>
        <w:jc w:val="both"/>
        <w:rPr>
          <w:rFonts w:ascii="Times New Roman" w:hAnsi="Times New Roman" w:cs="Times New Roman"/>
          <w:sz w:val="28"/>
          <w:szCs w:val="28"/>
        </w:rPr>
      </w:pPr>
      <w:r w:rsidRPr="001C2143">
        <w:rPr>
          <w:rFonts w:ascii="Times New Roman" w:hAnsi="Times New Roman" w:cs="Times New Roman"/>
          <w:sz w:val="28"/>
          <w:szCs w:val="28"/>
        </w:rPr>
        <w:t>1)</w:t>
      </w:r>
      <w:r w:rsidR="00AC43C1">
        <w:rPr>
          <w:rFonts w:ascii="Times New Roman" w:hAnsi="Times New Roman" w:cs="Times New Roman"/>
          <w:sz w:val="28"/>
          <w:szCs w:val="28"/>
        </w:rPr>
        <w:t xml:space="preserve"> </w:t>
      </w:r>
      <w:r w:rsidRPr="001C2143">
        <w:rPr>
          <w:rFonts w:ascii="Times New Roman" w:hAnsi="Times New Roman" w:cs="Times New Roman"/>
          <w:sz w:val="28"/>
          <w:szCs w:val="28"/>
        </w:rPr>
        <w:t>сферу</w:t>
      </w:r>
      <w:r w:rsidR="00AC43C1">
        <w:rPr>
          <w:rFonts w:ascii="Times New Roman" w:hAnsi="Times New Roman" w:cs="Times New Roman"/>
          <w:sz w:val="28"/>
          <w:szCs w:val="28"/>
        </w:rPr>
        <w:t xml:space="preserve"> </w:t>
      </w:r>
      <w:r w:rsidRPr="001C2143">
        <w:rPr>
          <w:rFonts w:ascii="Times New Roman" w:hAnsi="Times New Roman" w:cs="Times New Roman"/>
          <w:sz w:val="28"/>
          <w:szCs w:val="28"/>
        </w:rPr>
        <w:t>государственную,</w:t>
      </w:r>
      <w:r w:rsidR="00AC43C1">
        <w:rPr>
          <w:rFonts w:ascii="Times New Roman" w:hAnsi="Times New Roman" w:cs="Times New Roman"/>
          <w:sz w:val="28"/>
          <w:szCs w:val="28"/>
        </w:rPr>
        <w:t xml:space="preserve"> </w:t>
      </w:r>
      <w:r w:rsidRPr="001C2143">
        <w:rPr>
          <w:rFonts w:ascii="Times New Roman" w:hAnsi="Times New Roman" w:cs="Times New Roman"/>
          <w:sz w:val="28"/>
          <w:szCs w:val="28"/>
        </w:rPr>
        <w:t>в</w:t>
      </w:r>
      <w:r w:rsidR="00AC43C1">
        <w:rPr>
          <w:rFonts w:ascii="Times New Roman" w:hAnsi="Times New Roman" w:cs="Times New Roman"/>
          <w:sz w:val="28"/>
          <w:szCs w:val="28"/>
        </w:rPr>
        <w:t xml:space="preserve"> </w:t>
      </w:r>
      <w:r w:rsidRPr="001C2143">
        <w:rPr>
          <w:rFonts w:ascii="Times New Roman" w:hAnsi="Times New Roman" w:cs="Times New Roman"/>
          <w:sz w:val="28"/>
          <w:szCs w:val="28"/>
        </w:rPr>
        <w:t>которой</w:t>
      </w:r>
      <w:r w:rsidR="00AC43C1">
        <w:rPr>
          <w:rFonts w:ascii="Times New Roman" w:hAnsi="Times New Roman" w:cs="Times New Roman"/>
          <w:sz w:val="28"/>
          <w:szCs w:val="28"/>
        </w:rPr>
        <w:t xml:space="preserve"> </w:t>
      </w:r>
      <w:r w:rsidRPr="001C2143">
        <w:rPr>
          <w:rFonts w:ascii="Times New Roman" w:hAnsi="Times New Roman" w:cs="Times New Roman"/>
          <w:sz w:val="28"/>
          <w:szCs w:val="28"/>
        </w:rPr>
        <w:t>осуществляются</w:t>
      </w:r>
      <w:r w:rsidR="00AC43C1">
        <w:rPr>
          <w:rFonts w:ascii="Times New Roman" w:hAnsi="Times New Roman" w:cs="Times New Roman"/>
          <w:sz w:val="28"/>
          <w:szCs w:val="28"/>
        </w:rPr>
        <w:t xml:space="preserve"> </w:t>
      </w:r>
      <w:r w:rsidRPr="001C2143">
        <w:rPr>
          <w:rFonts w:ascii="Times New Roman" w:hAnsi="Times New Roman" w:cs="Times New Roman"/>
          <w:sz w:val="28"/>
          <w:szCs w:val="28"/>
        </w:rPr>
        <w:t>единство</w:t>
      </w:r>
      <w:r w:rsidR="00AC43C1">
        <w:rPr>
          <w:rFonts w:ascii="Times New Roman" w:hAnsi="Times New Roman" w:cs="Times New Roman"/>
          <w:sz w:val="28"/>
          <w:szCs w:val="28"/>
        </w:rPr>
        <w:t xml:space="preserve"> </w:t>
      </w:r>
      <w:r w:rsidRPr="001C2143">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p>
    <w:p w14:paraId="3A8EDAFC" w14:textId="087554A5" w:rsidR="001C2143" w:rsidRDefault="001C2143" w:rsidP="003B0A09">
      <w:pPr>
        <w:spacing w:after="0" w:line="240" w:lineRule="auto"/>
        <w:ind w:firstLine="709"/>
        <w:jc w:val="both"/>
        <w:rPr>
          <w:rFonts w:ascii="Times New Roman" w:hAnsi="Times New Roman" w:cs="Times New Roman"/>
          <w:sz w:val="28"/>
          <w:szCs w:val="28"/>
        </w:rPr>
      </w:pPr>
      <w:r w:rsidRPr="001C2143">
        <w:rPr>
          <w:rFonts w:ascii="Times New Roman" w:hAnsi="Times New Roman" w:cs="Times New Roman"/>
          <w:sz w:val="28"/>
          <w:szCs w:val="28"/>
        </w:rPr>
        <w:t>2)</w:t>
      </w:r>
      <w:r w:rsidR="00AC43C1">
        <w:rPr>
          <w:rFonts w:ascii="Times New Roman" w:hAnsi="Times New Roman" w:cs="Times New Roman"/>
          <w:sz w:val="28"/>
          <w:szCs w:val="28"/>
        </w:rPr>
        <w:t xml:space="preserve"> </w:t>
      </w:r>
      <w:r w:rsidRPr="001C2143">
        <w:rPr>
          <w:rFonts w:ascii="Times New Roman" w:hAnsi="Times New Roman" w:cs="Times New Roman"/>
          <w:sz w:val="28"/>
          <w:szCs w:val="28"/>
        </w:rPr>
        <w:t>сферу</w:t>
      </w:r>
      <w:r w:rsidR="00AC43C1">
        <w:rPr>
          <w:rFonts w:ascii="Times New Roman" w:hAnsi="Times New Roman" w:cs="Times New Roman"/>
          <w:sz w:val="28"/>
          <w:szCs w:val="28"/>
        </w:rPr>
        <w:t xml:space="preserve"> </w:t>
      </w:r>
      <w:r w:rsidRPr="001C2143">
        <w:rPr>
          <w:rFonts w:ascii="Times New Roman" w:hAnsi="Times New Roman" w:cs="Times New Roman"/>
          <w:sz w:val="28"/>
          <w:szCs w:val="28"/>
        </w:rPr>
        <w:t>духовной</w:t>
      </w:r>
      <w:r w:rsidR="00AC43C1">
        <w:rPr>
          <w:rFonts w:ascii="Times New Roman" w:hAnsi="Times New Roman" w:cs="Times New Roman"/>
          <w:sz w:val="28"/>
          <w:szCs w:val="28"/>
        </w:rPr>
        <w:t xml:space="preserve"> </w:t>
      </w:r>
      <w:r w:rsidRPr="001C2143">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p>
    <w:p w14:paraId="54A35B6D" w14:textId="71D2605D" w:rsidR="001C2143" w:rsidRDefault="001C2143" w:rsidP="003B0A09">
      <w:pPr>
        <w:spacing w:after="0" w:line="240" w:lineRule="auto"/>
        <w:ind w:firstLine="709"/>
        <w:jc w:val="both"/>
        <w:rPr>
          <w:rFonts w:ascii="Times New Roman" w:hAnsi="Times New Roman" w:cs="Times New Roman"/>
          <w:sz w:val="28"/>
          <w:szCs w:val="28"/>
        </w:rPr>
      </w:pPr>
      <w:r w:rsidRPr="001C2143">
        <w:rPr>
          <w:rFonts w:ascii="Times New Roman" w:hAnsi="Times New Roman" w:cs="Times New Roman"/>
          <w:sz w:val="28"/>
          <w:szCs w:val="28"/>
        </w:rPr>
        <w:t>3)</w:t>
      </w:r>
      <w:r w:rsidR="00AC43C1">
        <w:rPr>
          <w:rFonts w:ascii="Times New Roman" w:hAnsi="Times New Roman" w:cs="Times New Roman"/>
          <w:sz w:val="28"/>
          <w:szCs w:val="28"/>
        </w:rPr>
        <w:t xml:space="preserve"> </w:t>
      </w:r>
      <w:r w:rsidRPr="001C2143">
        <w:rPr>
          <w:rFonts w:ascii="Times New Roman" w:hAnsi="Times New Roman" w:cs="Times New Roman"/>
          <w:sz w:val="28"/>
          <w:szCs w:val="28"/>
        </w:rPr>
        <w:t>сферу</w:t>
      </w:r>
      <w:r w:rsidR="00AC43C1">
        <w:rPr>
          <w:rFonts w:ascii="Times New Roman" w:hAnsi="Times New Roman" w:cs="Times New Roman"/>
          <w:sz w:val="28"/>
          <w:szCs w:val="28"/>
        </w:rPr>
        <w:t xml:space="preserve"> </w:t>
      </w:r>
      <w:r w:rsidRPr="001C2143">
        <w:rPr>
          <w:rFonts w:ascii="Times New Roman" w:hAnsi="Times New Roman" w:cs="Times New Roman"/>
          <w:sz w:val="28"/>
          <w:szCs w:val="28"/>
        </w:rPr>
        <w:t>материальной</w:t>
      </w:r>
      <w:r w:rsidR="00AC43C1">
        <w:rPr>
          <w:rFonts w:ascii="Times New Roman" w:hAnsi="Times New Roman" w:cs="Times New Roman"/>
          <w:sz w:val="28"/>
          <w:szCs w:val="28"/>
        </w:rPr>
        <w:t xml:space="preserve"> </w:t>
      </w:r>
      <w:r w:rsidRPr="001C2143">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r w:rsidR="001A6051" w:rsidRPr="001A6051">
        <w:rPr>
          <w:rFonts w:ascii="Times New Roman" w:hAnsi="Times New Roman" w:cs="Times New Roman"/>
          <w:sz w:val="28"/>
          <w:szCs w:val="28"/>
        </w:rPr>
        <w:t>[</w:t>
      </w:r>
      <w:r w:rsidR="00F42DF3">
        <w:rPr>
          <w:rFonts w:ascii="Times New Roman" w:hAnsi="Times New Roman" w:cs="Times New Roman"/>
          <w:sz w:val="28"/>
          <w:szCs w:val="28"/>
        </w:rPr>
        <w:t>3</w:t>
      </w:r>
      <w:r w:rsidR="001A6051" w:rsidRPr="006329CB">
        <w:rPr>
          <w:rFonts w:ascii="Times New Roman" w:hAnsi="Times New Roman" w:cs="Times New Roman"/>
          <w:sz w:val="28"/>
          <w:szCs w:val="28"/>
        </w:rPr>
        <w:t>]</w:t>
      </w:r>
      <w:r>
        <w:rPr>
          <w:rFonts w:ascii="Times New Roman" w:hAnsi="Times New Roman" w:cs="Times New Roman"/>
          <w:sz w:val="28"/>
          <w:szCs w:val="28"/>
        </w:rPr>
        <w:t>.</w:t>
      </w:r>
    </w:p>
    <w:p w14:paraId="39DD92C7" w14:textId="0CE27ED1" w:rsidR="007157A3" w:rsidRDefault="00D07869" w:rsidP="003B0A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Переплетение</w:t>
      </w:r>
      <w:r w:rsidR="00AC43C1">
        <w:rPr>
          <w:rFonts w:ascii="Times New Roman" w:hAnsi="Times New Roman" w:cs="Times New Roman"/>
          <w:sz w:val="28"/>
          <w:szCs w:val="28"/>
        </w:rPr>
        <w:t xml:space="preserve"> </w:t>
      </w:r>
      <w:r>
        <w:rPr>
          <w:rFonts w:ascii="Times New Roman" w:hAnsi="Times New Roman" w:cs="Times New Roman"/>
          <w:sz w:val="28"/>
          <w:szCs w:val="28"/>
        </w:rPr>
        <w:t>влияния</w:t>
      </w:r>
      <w:r w:rsidR="00AC43C1">
        <w:rPr>
          <w:rFonts w:ascii="Times New Roman" w:hAnsi="Times New Roman" w:cs="Times New Roman"/>
          <w:sz w:val="28"/>
          <w:szCs w:val="28"/>
        </w:rPr>
        <w:t xml:space="preserve"> </w:t>
      </w:r>
      <w:r>
        <w:rPr>
          <w:rFonts w:ascii="Times New Roman" w:hAnsi="Times New Roman" w:cs="Times New Roman"/>
          <w:sz w:val="28"/>
          <w:szCs w:val="28"/>
        </w:rPr>
        <w:t>данных</w:t>
      </w:r>
      <w:r w:rsidR="00AC43C1">
        <w:rPr>
          <w:rFonts w:ascii="Times New Roman" w:hAnsi="Times New Roman" w:cs="Times New Roman"/>
          <w:sz w:val="28"/>
          <w:szCs w:val="28"/>
        </w:rPr>
        <w:t xml:space="preserve"> </w:t>
      </w:r>
      <w:r>
        <w:rPr>
          <w:rFonts w:ascii="Times New Roman" w:hAnsi="Times New Roman" w:cs="Times New Roman"/>
          <w:sz w:val="28"/>
          <w:szCs w:val="28"/>
        </w:rPr>
        <w:t>сфер</w:t>
      </w:r>
      <w:r w:rsidR="00AC43C1">
        <w:rPr>
          <w:rFonts w:ascii="Times New Roman" w:hAnsi="Times New Roman" w:cs="Times New Roman"/>
          <w:sz w:val="28"/>
          <w:szCs w:val="28"/>
        </w:rPr>
        <w:t xml:space="preserve"> </w:t>
      </w:r>
      <w:r>
        <w:rPr>
          <w:rFonts w:ascii="Times New Roman" w:hAnsi="Times New Roman" w:cs="Times New Roman"/>
          <w:sz w:val="28"/>
          <w:szCs w:val="28"/>
        </w:rPr>
        <w:t>образует</w:t>
      </w:r>
      <w:r w:rsidR="00AC43C1">
        <w:rPr>
          <w:rFonts w:ascii="Times New Roman" w:hAnsi="Times New Roman" w:cs="Times New Roman"/>
          <w:sz w:val="28"/>
          <w:szCs w:val="28"/>
        </w:rPr>
        <w:t xml:space="preserve"> </w:t>
      </w:r>
      <w:r>
        <w:rPr>
          <w:rFonts w:ascii="Times New Roman" w:hAnsi="Times New Roman" w:cs="Times New Roman"/>
          <w:sz w:val="28"/>
          <w:szCs w:val="28"/>
        </w:rPr>
        <w:t>уникальные</w:t>
      </w:r>
      <w:r w:rsidR="00AC43C1">
        <w:rPr>
          <w:rFonts w:ascii="Times New Roman" w:hAnsi="Times New Roman" w:cs="Times New Roman"/>
          <w:sz w:val="28"/>
          <w:szCs w:val="28"/>
        </w:rPr>
        <w:t xml:space="preserve"> </w:t>
      </w:r>
      <w:r>
        <w:rPr>
          <w:rFonts w:ascii="Times New Roman" w:hAnsi="Times New Roman" w:cs="Times New Roman"/>
          <w:sz w:val="28"/>
          <w:szCs w:val="28"/>
        </w:rPr>
        <w:t>паттерны</w:t>
      </w:r>
      <w:r w:rsidR="00AC43C1">
        <w:rPr>
          <w:rFonts w:ascii="Times New Roman" w:hAnsi="Times New Roman" w:cs="Times New Roman"/>
          <w:sz w:val="28"/>
          <w:szCs w:val="28"/>
        </w:rPr>
        <w:t xml:space="preserve"> </w:t>
      </w:r>
      <w:r>
        <w:rPr>
          <w:rFonts w:ascii="Times New Roman" w:hAnsi="Times New Roman" w:cs="Times New Roman"/>
          <w:sz w:val="28"/>
          <w:szCs w:val="28"/>
        </w:rPr>
        <w:t>поведения,</w:t>
      </w:r>
      <w:r w:rsidR="00AC43C1">
        <w:rPr>
          <w:rFonts w:ascii="Times New Roman" w:hAnsi="Times New Roman" w:cs="Times New Roman"/>
          <w:sz w:val="28"/>
          <w:szCs w:val="28"/>
        </w:rPr>
        <w:t xml:space="preserve"> </w:t>
      </w:r>
      <w:r>
        <w:rPr>
          <w:rFonts w:ascii="Times New Roman" w:hAnsi="Times New Roman" w:cs="Times New Roman"/>
          <w:sz w:val="28"/>
          <w:szCs w:val="28"/>
        </w:rPr>
        <w:t>присущие</w:t>
      </w:r>
      <w:r w:rsidR="00AC43C1">
        <w:rPr>
          <w:rFonts w:ascii="Times New Roman" w:hAnsi="Times New Roman" w:cs="Times New Roman"/>
          <w:sz w:val="28"/>
          <w:szCs w:val="28"/>
        </w:rPr>
        <w:t xml:space="preserve"> </w:t>
      </w:r>
      <w:r>
        <w:rPr>
          <w:rFonts w:ascii="Times New Roman" w:hAnsi="Times New Roman" w:cs="Times New Roman"/>
          <w:sz w:val="28"/>
          <w:szCs w:val="28"/>
        </w:rPr>
        <w:t>представителям</w:t>
      </w:r>
      <w:r w:rsidR="00AC43C1">
        <w:rPr>
          <w:rFonts w:ascii="Times New Roman" w:hAnsi="Times New Roman" w:cs="Times New Roman"/>
          <w:sz w:val="28"/>
          <w:szCs w:val="28"/>
        </w:rPr>
        <w:t xml:space="preserve"> </w:t>
      </w:r>
      <w:r>
        <w:rPr>
          <w:rFonts w:ascii="Times New Roman" w:hAnsi="Times New Roman" w:cs="Times New Roman"/>
          <w:sz w:val="28"/>
          <w:szCs w:val="28"/>
        </w:rPr>
        <w:t>лишь</w:t>
      </w:r>
      <w:r w:rsidR="00AC43C1">
        <w:rPr>
          <w:rFonts w:ascii="Times New Roman" w:hAnsi="Times New Roman" w:cs="Times New Roman"/>
          <w:sz w:val="28"/>
          <w:szCs w:val="28"/>
        </w:rPr>
        <w:t xml:space="preserve"> </w:t>
      </w:r>
      <w:r>
        <w:rPr>
          <w:rFonts w:ascii="Times New Roman" w:hAnsi="Times New Roman" w:cs="Times New Roman"/>
          <w:sz w:val="28"/>
          <w:szCs w:val="28"/>
        </w:rPr>
        <w:t>одной</w:t>
      </w:r>
      <w:r w:rsidR="00AC43C1">
        <w:rPr>
          <w:rFonts w:ascii="Times New Roman" w:hAnsi="Times New Roman" w:cs="Times New Roman"/>
          <w:sz w:val="28"/>
          <w:szCs w:val="28"/>
        </w:rPr>
        <w:t xml:space="preserve"> </w:t>
      </w:r>
      <w:r>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r>
        <w:rPr>
          <w:rFonts w:ascii="Times New Roman" w:hAnsi="Times New Roman" w:cs="Times New Roman"/>
          <w:sz w:val="28"/>
          <w:szCs w:val="28"/>
        </w:rPr>
        <w:t>Кросскультурные</w:t>
      </w:r>
      <w:r w:rsidR="00AC43C1">
        <w:rPr>
          <w:rFonts w:ascii="Times New Roman" w:hAnsi="Times New Roman" w:cs="Times New Roman"/>
          <w:sz w:val="28"/>
          <w:szCs w:val="28"/>
        </w:rPr>
        <w:t xml:space="preserve"> </w:t>
      </w:r>
      <w:r>
        <w:rPr>
          <w:rFonts w:ascii="Times New Roman" w:hAnsi="Times New Roman" w:cs="Times New Roman"/>
          <w:sz w:val="28"/>
          <w:szCs w:val="28"/>
        </w:rPr>
        <w:t>коммуникации</w:t>
      </w:r>
      <w:r w:rsidR="00AC43C1">
        <w:rPr>
          <w:rFonts w:ascii="Times New Roman" w:hAnsi="Times New Roman" w:cs="Times New Roman"/>
          <w:sz w:val="28"/>
          <w:szCs w:val="28"/>
        </w:rPr>
        <w:t xml:space="preserve"> </w:t>
      </w:r>
      <w:r>
        <w:rPr>
          <w:rFonts w:ascii="Times New Roman" w:hAnsi="Times New Roman" w:cs="Times New Roman"/>
          <w:sz w:val="28"/>
          <w:szCs w:val="28"/>
        </w:rPr>
        <w:t>способствуют</w:t>
      </w:r>
      <w:r w:rsidR="00AC43C1">
        <w:rPr>
          <w:rFonts w:ascii="Times New Roman" w:hAnsi="Times New Roman" w:cs="Times New Roman"/>
          <w:sz w:val="28"/>
          <w:szCs w:val="28"/>
        </w:rPr>
        <w:t xml:space="preserve"> </w:t>
      </w:r>
      <w:r>
        <w:rPr>
          <w:rFonts w:ascii="Times New Roman" w:hAnsi="Times New Roman" w:cs="Times New Roman"/>
          <w:sz w:val="28"/>
          <w:szCs w:val="28"/>
        </w:rPr>
        <w:t>выделению</w:t>
      </w:r>
      <w:r w:rsidR="00AC43C1">
        <w:rPr>
          <w:rFonts w:ascii="Times New Roman" w:hAnsi="Times New Roman" w:cs="Times New Roman"/>
          <w:sz w:val="28"/>
          <w:szCs w:val="28"/>
        </w:rPr>
        <w:t xml:space="preserve"> </w:t>
      </w:r>
      <w:r>
        <w:rPr>
          <w:rFonts w:ascii="Times New Roman" w:hAnsi="Times New Roman" w:cs="Times New Roman"/>
          <w:sz w:val="28"/>
          <w:szCs w:val="28"/>
        </w:rPr>
        <w:t>новых</w:t>
      </w:r>
      <w:r w:rsidR="00AC43C1">
        <w:rPr>
          <w:rFonts w:ascii="Times New Roman" w:hAnsi="Times New Roman" w:cs="Times New Roman"/>
          <w:sz w:val="28"/>
          <w:szCs w:val="28"/>
        </w:rPr>
        <w:t xml:space="preserve"> </w:t>
      </w:r>
      <w:r>
        <w:rPr>
          <w:rFonts w:ascii="Times New Roman" w:hAnsi="Times New Roman" w:cs="Times New Roman"/>
          <w:sz w:val="28"/>
          <w:szCs w:val="28"/>
        </w:rPr>
        <w:t>особенностей</w:t>
      </w:r>
      <w:r w:rsidR="00AC43C1">
        <w:rPr>
          <w:rFonts w:ascii="Times New Roman" w:hAnsi="Times New Roman" w:cs="Times New Roman"/>
          <w:sz w:val="28"/>
          <w:szCs w:val="28"/>
        </w:rPr>
        <w:t xml:space="preserve"> </w:t>
      </w:r>
      <w:r>
        <w:rPr>
          <w:rFonts w:ascii="Times New Roman" w:hAnsi="Times New Roman" w:cs="Times New Roman"/>
          <w:sz w:val="28"/>
          <w:szCs w:val="28"/>
        </w:rPr>
        <w:t>поведения</w:t>
      </w:r>
      <w:r w:rsidR="00AC43C1">
        <w:rPr>
          <w:rFonts w:ascii="Times New Roman" w:hAnsi="Times New Roman" w:cs="Times New Roman"/>
          <w:sz w:val="28"/>
          <w:szCs w:val="28"/>
        </w:rPr>
        <w:t xml:space="preserve"> </w:t>
      </w:r>
      <w:r>
        <w:rPr>
          <w:rFonts w:ascii="Times New Roman" w:hAnsi="Times New Roman" w:cs="Times New Roman"/>
          <w:sz w:val="28"/>
          <w:szCs w:val="28"/>
        </w:rPr>
        <w:t>двух</w:t>
      </w:r>
      <w:r w:rsidR="00AC43C1">
        <w:rPr>
          <w:rFonts w:ascii="Times New Roman" w:hAnsi="Times New Roman" w:cs="Times New Roman"/>
          <w:sz w:val="28"/>
          <w:szCs w:val="28"/>
        </w:rPr>
        <w:t xml:space="preserve"> </w:t>
      </w:r>
      <w:r>
        <w:rPr>
          <w:rFonts w:ascii="Times New Roman" w:hAnsi="Times New Roman" w:cs="Times New Roman"/>
          <w:sz w:val="28"/>
          <w:szCs w:val="28"/>
        </w:rPr>
        <w:t>культур</w:t>
      </w:r>
      <w:r w:rsidR="00AC43C1">
        <w:rPr>
          <w:rFonts w:ascii="Times New Roman" w:hAnsi="Times New Roman" w:cs="Times New Roman"/>
          <w:sz w:val="28"/>
          <w:szCs w:val="28"/>
        </w:rPr>
        <w:t xml:space="preserve"> </w:t>
      </w:r>
      <w:r>
        <w:rPr>
          <w:rFonts w:ascii="Times New Roman" w:hAnsi="Times New Roman" w:cs="Times New Roman"/>
          <w:sz w:val="28"/>
          <w:szCs w:val="28"/>
        </w:rPr>
        <w:t>при</w:t>
      </w:r>
      <w:r w:rsidR="00AC43C1">
        <w:rPr>
          <w:rFonts w:ascii="Times New Roman" w:hAnsi="Times New Roman" w:cs="Times New Roman"/>
          <w:sz w:val="28"/>
          <w:szCs w:val="28"/>
        </w:rPr>
        <w:t xml:space="preserve"> </w:t>
      </w:r>
      <w:r>
        <w:rPr>
          <w:rFonts w:ascii="Times New Roman" w:hAnsi="Times New Roman" w:cs="Times New Roman"/>
          <w:sz w:val="28"/>
          <w:szCs w:val="28"/>
        </w:rPr>
        <w:t>пересечении</w:t>
      </w:r>
      <w:r w:rsidR="00AC43C1">
        <w:rPr>
          <w:rFonts w:ascii="Times New Roman" w:hAnsi="Times New Roman" w:cs="Times New Roman"/>
          <w:sz w:val="28"/>
          <w:szCs w:val="28"/>
        </w:rPr>
        <w:t xml:space="preserve"> </w:t>
      </w:r>
      <w:r>
        <w:rPr>
          <w:rFonts w:ascii="Times New Roman" w:hAnsi="Times New Roman" w:cs="Times New Roman"/>
          <w:sz w:val="28"/>
          <w:szCs w:val="28"/>
        </w:rPr>
        <w:t>между</w:t>
      </w:r>
      <w:r w:rsidR="00AC43C1">
        <w:rPr>
          <w:rFonts w:ascii="Times New Roman" w:hAnsi="Times New Roman" w:cs="Times New Roman"/>
          <w:sz w:val="28"/>
          <w:szCs w:val="28"/>
        </w:rPr>
        <w:t xml:space="preserve"> </w:t>
      </w:r>
      <w:r>
        <w:rPr>
          <w:rFonts w:ascii="Times New Roman" w:hAnsi="Times New Roman" w:cs="Times New Roman"/>
          <w:sz w:val="28"/>
          <w:szCs w:val="28"/>
        </w:rPr>
        <w:t>собой.</w:t>
      </w:r>
      <w:r w:rsidR="00AC43C1">
        <w:rPr>
          <w:rFonts w:ascii="Times New Roman" w:hAnsi="Times New Roman" w:cs="Times New Roman"/>
          <w:sz w:val="28"/>
          <w:szCs w:val="28"/>
        </w:rPr>
        <w:t xml:space="preserve"> </w:t>
      </w:r>
      <w:r>
        <w:rPr>
          <w:rFonts w:ascii="Times New Roman" w:hAnsi="Times New Roman" w:cs="Times New Roman"/>
          <w:sz w:val="28"/>
          <w:szCs w:val="28"/>
        </w:rPr>
        <w:t>Что</w:t>
      </w:r>
      <w:r w:rsidR="00AC43C1">
        <w:rPr>
          <w:rFonts w:ascii="Times New Roman" w:hAnsi="Times New Roman" w:cs="Times New Roman"/>
          <w:sz w:val="28"/>
          <w:szCs w:val="28"/>
        </w:rPr>
        <w:t xml:space="preserve"> </w:t>
      </w:r>
      <w:r w:rsidR="007157A3" w:rsidRPr="00F03614">
        <w:rPr>
          <w:rFonts w:ascii="Times New Roman" w:hAnsi="Times New Roman" w:cs="Times New Roman"/>
          <w:sz w:val="28"/>
          <w:szCs w:val="28"/>
        </w:rPr>
        <w:t>способствует</w:t>
      </w:r>
      <w:r w:rsidR="00AC43C1">
        <w:rPr>
          <w:rFonts w:ascii="Times New Roman" w:hAnsi="Times New Roman" w:cs="Times New Roman"/>
          <w:sz w:val="28"/>
          <w:szCs w:val="28"/>
        </w:rPr>
        <w:t xml:space="preserve"> </w:t>
      </w:r>
      <w:r w:rsidR="007157A3" w:rsidRPr="00F03614">
        <w:rPr>
          <w:rFonts w:ascii="Times New Roman" w:hAnsi="Times New Roman" w:cs="Times New Roman"/>
          <w:sz w:val="28"/>
          <w:szCs w:val="28"/>
        </w:rPr>
        <w:t>точному</w:t>
      </w:r>
      <w:r w:rsidR="00AC43C1">
        <w:rPr>
          <w:rFonts w:ascii="Times New Roman" w:hAnsi="Times New Roman" w:cs="Times New Roman"/>
          <w:sz w:val="28"/>
          <w:szCs w:val="28"/>
        </w:rPr>
        <w:t xml:space="preserve"> </w:t>
      </w:r>
      <w:r w:rsidR="007157A3" w:rsidRPr="00F03614">
        <w:rPr>
          <w:rFonts w:ascii="Times New Roman" w:hAnsi="Times New Roman" w:cs="Times New Roman"/>
          <w:sz w:val="28"/>
          <w:szCs w:val="28"/>
        </w:rPr>
        <w:t>пониманию</w:t>
      </w:r>
      <w:r w:rsidR="00AC43C1">
        <w:rPr>
          <w:rFonts w:ascii="Times New Roman" w:hAnsi="Times New Roman" w:cs="Times New Roman"/>
          <w:sz w:val="28"/>
          <w:szCs w:val="28"/>
        </w:rPr>
        <w:t xml:space="preserve"> </w:t>
      </w:r>
      <w:r w:rsidR="007157A3" w:rsidRPr="00F03614">
        <w:rPr>
          <w:rFonts w:ascii="Times New Roman" w:hAnsi="Times New Roman" w:cs="Times New Roman"/>
          <w:sz w:val="28"/>
          <w:szCs w:val="28"/>
        </w:rPr>
        <w:t>культурной</w:t>
      </w:r>
      <w:r w:rsidR="00AC43C1">
        <w:rPr>
          <w:rFonts w:ascii="Times New Roman" w:hAnsi="Times New Roman" w:cs="Times New Roman"/>
          <w:sz w:val="28"/>
          <w:szCs w:val="28"/>
        </w:rPr>
        <w:t xml:space="preserve"> </w:t>
      </w:r>
      <w:r w:rsidR="007157A3" w:rsidRPr="00F03614">
        <w:rPr>
          <w:rFonts w:ascii="Times New Roman" w:hAnsi="Times New Roman" w:cs="Times New Roman"/>
          <w:sz w:val="28"/>
          <w:szCs w:val="28"/>
        </w:rPr>
        <w:t>идентичности</w:t>
      </w:r>
      <w:r w:rsidR="00AC43C1">
        <w:rPr>
          <w:rFonts w:ascii="Times New Roman" w:hAnsi="Times New Roman" w:cs="Times New Roman"/>
          <w:sz w:val="28"/>
          <w:szCs w:val="28"/>
        </w:rPr>
        <w:t xml:space="preserve"> </w:t>
      </w:r>
      <w:r>
        <w:rPr>
          <w:rFonts w:ascii="Times New Roman" w:hAnsi="Times New Roman" w:cs="Times New Roman"/>
          <w:sz w:val="28"/>
          <w:szCs w:val="28"/>
        </w:rPr>
        <w:t>каждого</w:t>
      </w:r>
      <w:r w:rsidR="00AC43C1">
        <w:rPr>
          <w:rFonts w:ascii="Times New Roman" w:hAnsi="Times New Roman" w:cs="Times New Roman"/>
          <w:sz w:val="28"/>
          <w:szCs w:val="28"/>
        </w:rPr>
        <w:t xml:space="preserve"> </w:t>
      </w:r>
      <w:r w:rsidR="007157A3" w:rsidRPr="00F03614">
        <w:rPr>
          <w:rFonts w:ascii="Times New Roman" w:hAnsi="Times New Roman" w:cs="Times New Roman"/>
          <w:sz w:val="28"/>
          <w:szCs w:val="28"/>
        </w:rPr>
        <w:t>социума</w:t>
      </w:r>
      <w:r>
        <w:rPr>
          <w:rFonts w:ascii="Times New Roman" w:hAnsi="Times New Roman" w:cs="Times New Roman"/>
          <w:sz w:val="28"/>
          <w:szCs w:val="28"/>
        </w:rPr>
        <w:t>.</w:t>
      </w:r>
      <w:r w:rsidR="00AC43C1">
        <w:rPr>
          <w:rFonts w:ascii="Times New Roman" w:hAnsi="Times New Roman" w:cs="Times New Roman"/>
          <w:sz w:val="28"/>
          <w:szCs w:val="28"/>
        </w:rPr>
        <w:t xml:space="preserve"> </w:t>
      </w:r>
      <w:r>
        <w:rPr>
          <w:rFonts w:ascii="Times New Roman" w:hAnsi="Times New Roman" w:cs="Times New Roman"/>
          <w:sz w:val="28"/>
          <w:szCs w:val="28"/>
        </w:rPr>
        <w:t>П</w:t>
      </w:r>
      <w:r w:rsidR="007157A3" w:rsidRPr="00F03614">
        <w:rPr>
          <w:rFonts w:ascii="Times New Roman" w:hAnsi="Times New Roman" w:cs="Times New Roman"/>
          <w:sz w:val="28"/>
          <w:szCs w:val="28"/>
        </w:rPr>
        <w:t>онятие</w:t>
      </w:r>
      <w:r w:rsidR="00AC43C1">
        <w:rPr>
          <w:rFonts w:ascii="Times New Roman" w:hAnsi="Times New Roman" w:cs="Times New Roman"/>
          <w:sz w:val="28"/>
          <w:szCs w:val="28"/>
        </w:rPr>
        <w:t xml:space="preserve"> </w:t>
      </w:r>
      <w:r w:rsidR="007157A3" w:rsidRPr="00F03614">
        <w:rPr>
          <w:rFonts w:ascii="Times New Roman" w:hAnsi="Times New Roman" w:cs="Times New Roman"/>
          <w:sz w:val="28"/>
          <w:szCs w:val="28"/>
        </w:rPr>
        <w:t>«кросскультурное</w:t>
      </w:r>
      <w:r w:rsidR="00AC43C1">
        <w:rPr>
          <w:rFonts w:ascii="Times New Roman" w:hAnsi="Times New Roman" w:cs="Times New Roman"/>
          <w:sz w:val="28"/>
          <w:szCs w:val="28"/>
        </w:rPr>
        <w:t xml:space="preserve"> </w:t>
      </w:r>
      <w:r w:rsidR="007157A3" w:rsidRPr="00F03614">
        <w:rPr>
          <w:rFonts w:ascii="Times New Roman" w:hAnsi="Times New Roman" w:cs="Times New Roman"/>
          <w:sz w:val="28"/>
          <w:szCs w:val="28"/>
        </w:rPr>
        <w:t>взаимодействие»</w:t>
      </w:r>
      <w:r w:rsidR="00AC43C1">
        <w:rPr>
          <w:rFonts w:ascii="Times New Roman" w:hAnsi="Times New Roman" w:cs="Times New Roman"/>
          <w:sz w:val="28"/>
          <w:szCs w:val="28"/>
        </w:rPr>
        <w:t xml:space="preserve"> </w:t>
      </w:r>
      <w:r>
        <w:rPr>
          <w:rFonts w:ascii="Times New Roman" w:hAnsi="Times New Roman" w:cs="Times New Roman"/>
          <w:sz w:val="28"/>
          <w:szCs w:val="28"/>
        </w:rPr>
        <w:t>представляет</w:t>
      </w:r>
      <w:r w:rsidR="00AC43C1">
        <w:rPr>
          <w:rFonts w:ascii="Times New Roman" w:hAnsi="Times New Roman" w:cs="Times New Roman"/>
          <w:sz w:val="28"/>
          <w:szCs w:val="28"/>
        </w:rPr>
        <w:t xml:space="preserve"> </w:t>
      </w:r>
      <w:r>
        <w:rPr>
          <w:rFonts w:ascii="Times New Roman" w:hAnsi="Times New Roman" w:cs="Times New Roman"/>
          <w:sz w:val="28"/>
          <w:szCs w:val="28"/>
        </w:rPr>
        <w:t>собой</w:t>
      </w:r>
      <w:r w:rsidR="00AC43C1">
        <w:rPr>
          <w:rFonts w:ascii="Times New Roman" w:hAnsi="Times New Roman" w:cs="Times New Roman"/>
          <w:sz w:val="28"/>
          <w:szCs w:val="28"/>
        </w:rPr>
        <w:t xml:space="preserve"> </w:t>
      </w:r>
      <w:r>
        <w:rPr>
          <w:rFonts w:ascii="Times New Roman" w:hAnsi="Times New Roman" w:cs="Times New Roman"/>
          <w:sz w:val="28"/>
          <w:szCs w:val="28"/>
        </w:rPr>
        <w:t>свободную</w:t>
      </w:r>
      <w:r w:rsidR="00AC43C1">
        <w:rPr>
          <w:rFonts w:ascii="Times New Roman" w:hAnsi="Times New Roman" w:cs="Times New Roman"/>
          <w:sz w:val="28"/>
          <w:szCs w:val="28"/>
        </w:rPr>
        <w:t xml:space="preserve"> </w:t>
      </w:r>
      <w:r>
        <w:rPr>
          <w:rFonts w:ascii="Times New Roman" w:hAnsi="Times New Roman" w:cs="Times New Roman"/>
          <w:sz w:val="28"/>
          <w:szCs w:val="28"/>
        </w:rPr>
        <w:t>систему</w:t>
      </w:r>
      <w:r w:rsidR="007157A3" w:rsidRPr="00F03614">
        <w:rPr>
          <w:rFonts w:ascii="Times New Roman" w:hAnsi="Times New Roman" w:cs="Times New Roman"/>
          <w:sz w:val="28"/>
          <w:szCs w:val="28"/>
        </w:rPr>
        <w:t>,</w:t>
      </w:r>
      <w:r w:rsidR="00AC43C1">
        <w:rPr>
          <w:rFonts w:ascii="Times New Roman" w:hAnsi="Times New Roman" w:cs="Times New Roman"/>
          <w:sz w:val="28"/>
          <w:szCs w:val="28"/>
        </w:rPr>
        <w:t xml:space="preserve"> </w:t>
      </w:r>
      <w:r w:rsidR="007157A3" w:rsidRPr="00F03614">
        <w:rPr>
          <w:rFonts w:ascii="Times New Roman" w:hAnsi="Times New Roman" w:cs="Times New Roman"/>
          <w:sz w:val="28"/>
          <w:szCs w:val="28"/>
        </w:rPr>
        <w:t>направленн</w:t>
      </w:r>
      <w:r>
        <w:rPr>
          <w:rFonts w:ascii="Times New Roman" w:hAnsi="Times New Roman" w:cs="Times New Roman"/>
          <w:sz w:val="28"/>
          <w:szCs w:val="28"/>
        </w:rPr>
        <w:t>ую</w:t>
      </w:r>
      <w:r w:rsidR="00AC43C1">
        <w:rPr>
          <w:rFonts w:ascii="Times New Roman" w:hAnsi="Times New Roman" w:cs="Times New Roman"/>
          <w:sz w:val="28"/>
          <w:szCs w:val="28"/>
        </w:rPr>
        <w:t xml:space="preserve"> </w:t>
      </w:r>
      <w:r w:rsidR="007157A3" w:rsidRPr="00F03614">
        <w:rPr>
          <w:rFonts w:ascii="Times New Roman" w:hAnsi="Times New Roman" w:cs="Times New Roman"/>
          <w:sz w:val="28"/>
          <w:szCs w:val="28"/>
        </w:rPr>
        <w:t>на</w:t>
      </w:r>
      <w:r w:rsidR="00AC43C1">
        <w:rPr>
          <w:rFonts w:ascii="Times New Roman" w:hAnsi="Times New Roman" w:cs="Times New Roman"/>
          <w:sz w:val="28"/>
          <w:szCs w:val="28"/>
        </w:rPr>
        <w:t xml:space="preserve"> </w:t>
      </w:r>
      <w:r w:rsidR="007157A3" w:rsidRPr="00F03614">
        <w:rPr>
          <w:rFonts w:ascii="Times New Roman" w:hAnsi="Times New Roman" w:cs="Times New Roman"/>
          <w:sz w:val="28"/>
          <w:szCs w:val="28"/>
        </w:rPr>
        <w:t>обмен</w:t>
      </w:r>
      <w:r w:rsidR="00AC43C1">
        <w:rPr>
          <w:rFonts w:ascii="Times New Roman" w:hAnsi="Times New Roman" w:cs="Times New Roman"/>
          <w:sz w:val="28"/>
          <w:szCs w:val="28"/>
        </w:rPr>
        <w:t xml:space="preserve"> </w:t>
      </w:r>
      <w:r w:rsidR="007157A3" w:rsidRPr="00F03614">
        <w:rPr>
          <w:rFonts w:ascii="Times New Roman" w:hAnsi="Times New Roman" w:cs="Times New Roman"/>
          <w:sz w:val="28"/>
          <w:szCs w:val="28"/>
        </w:rPr>
        <w:t>идеями,</w:t>
      </w:r>
      <w:r w:rsidR="00AC43C1">
        <w:rPr>
          <w:rFonts w:ascii="Times New Roman" w:hAnsi="Times New Roman" w:cs="Times New Roman"/>
          <w:sz w:val="28"/>
          <w:szCs w:val="28"/>
        </w:rPr>
        <w:t xml:space="preserve"> </w:t>
      </w:r>
      <w:r w:rsidR="007157A3" w:rsidRPr="00F03614">
        <w:rPr>
          <w:rFonts w:ascii="Times New Roman" w:hAnsi="Times New Roman" w:cs="Times New Roman"/>
          <w:sz w:val="28"/>
          <w:szCs w:val="28"/>
        </w:rPr>
        <w:t>ценностями,</w:t>
      </w:r>
      <w:r w:rsidR="00AC43C1">
        <w:rPr>
          <w:rFonts w:ascii="Times New Roman" w:hAnsi="Times New Roman" w:cs="Times New Roman"/>
          <w:sz w:val="28"/>
          <w:szCs w:val="28"/>
        </w:rPr>
        <w:t xml:space="preserve"> </w:t>
      </w:r>
      <w:r w:rsidR="007157A3" w:rsidRPr="00F03614">
        <w:rPr>
          <w:rFonts w:ascii="Times New Roman" w:hAnsi="Times New Roman" w:cs="Times New Roman"/>
          <w:sz w:val="28"/>
          <w:szCs w:val="28"/>
        </w:rPr>
        <w:t>нормами</w:t>
      </w:r>
      <w:r w:rsidR="00AC43C1">
        <w:rPr>
          <w:rFonts w:ascii="Times New Roman" w:hAnsi="Times New Roman" w:cs="Times New Roman"/>
          <w:sz w:val="28"/>
          <w:szCs w:val="28"/>
        </w:rPr>
        <w:t xml:space="preserve"> </w:t>
      </w:r>
      <w:r w:rsidR="007157A3" w:rsidRPr="00F03614">
        <w:rPr>
          <w:rFonts w:ascii="Times New Roman" w:hAnsi="Times New Roman" w:cs="Times New Roman"/>
          <w:sz w:val="28"/>
          <w:szCs w:val="28"/>
        </w:rPr>
        <w:t>между</w:t>
      </w:r>
      <w:r w:rsidR="00AC43C1">
        <w:rPr>
          <w:rFonts w:ascii="Times New Roman" w:hAnsi="Times New Roman" w:cs="Times New Roman"/>
          <w:sz w:val="28"/>
          <w:szCs w:val="28"/>
        </w:rPr>
        <w:t xml:space="preserve"> </w:t>
      </w:r>
      <w:r w:rsidR="007157A3" w:rsidRPr="00F03614">
        <w:rPr>
          <w:rFonts w:ascii="Times New Roman" w:hAnsi="Times New Roman" w:cs="Times New Roman"/>
          <w:sz w:val="28"/>
          <w:szCs w:val="28"/>
        </w:rPr>
        <w:t>представителями</w:t>
      </w:r>
      <w:r w:rsidR="00AC43C1">
        <w:rPr>
          <w:rFonts w:ascii="Times New Roman" w:hAnsi="Times New Roman" w:cs="Times New Roman"/>
          <w:sz w:val="28"/>
          <w:szCs w:val="28"/>
        </w:rPr>
        <w:t xml:space="preserve"> </w:t>
      </w:r>
      <w:r>
        <w:rPr>
          <w:rFonts w:ascii="Times New Roman" w:hAnsi="Times New Roman" w:cs="Times New Roman"/>
          <w:sz w:val="28"/>
          <w:szCs w:val="28"/>
        </w:rPr>
        <w:t>различных</w:t>
      </w:r>
      <w:r w:rsidR="00AC43C1">
        <w:rPr>
          <w:rFonts w:ascii="Times New Roman" w:hAnsi="Times New Roman" w:cs="Times New Roman"/>
          <w:sz w:val="28"/>
          <w:szCs w:val="28"/>
        </w:rPr>
        <w:t xml:space="preserve"> </w:t>
      </w:r>
      <w:r>
        <w:rPr>
          <w:rFonts w:ascii="Times New Roman" w:hAnsi="Times New Roman" w:cs="Times New Roman"/>
          <w:sz w:val="28"/>
          <w:szCs w:val="28"/>
        </w:rPr>
        <w:t>культур</w:t>
      </w:r>
      <w:r w:rsidR="00AC43C1">
        <w:rPr>
          <w:rFonts w:ascii="Times New Roman" w:hAnsi="Times New Roman" w:cs="Times New Roman"/>
          <w:sz w:val="28"/>
          <w:szCs w:val="28"/>
        </w:rPr>
        <w:t xml:space="preserve"> </w:t>
      </w:r>
      <w:r w:rsidR="004437B2">
        <w:rPr>
          <w:rFonts w:ascii="Times New Roman" w:hAnsi="Times New Roman" w:cs="Times New Roman"/>
          <w:sz w:val="28"/>
          <w:szCs w:val="28"/>
        </w:rPr>
        <w:t>с</w:t>
      </w:r>
      <w:r w:rsidR="00AC43C1">
        <w:rPr>
          <w:rFonts w:ascii="Times New Roman" w:hAnsi="Times New Roman" w:cs="Times New Roman"/>
          <w:sz w:val="28"/>
          <w:szCs w:val="28"/>
        </w:rPr>
        <w:t xml:space="preserve"> </w:t>
      </w:r>
      <w:r w:rsidR="004437B2">
        <w:rPr>
          <w:rFonts w:ascii="Times New Roman" w:hAnsi="Times New Roman" w:cs="Times New Roman"/>
          <w:sz w:val="28"/>
          <w:szCs w:val="28"/>
        </w:rPr>
        <w:t>целью</w:t>
      </w:r>
      <w:r w:rsidR="00AC43C1">
        <w:rPr>
          <w:rFonts w:ascii="Times New Roman" w:hAnsi="Times New Roman" w:cs="Times New Roman"/>
          <w:sz w:val="28"/>
          <w:szCs w:val="28"/>
        </w:rPr>
        <w:t xml:space="preserve"> </w:t>
      </w:r>
      <w:r w:rsidR="007157A3" w:rsidRPr="00F03614">
        <w:rPr>
          <w:rFonts w:ascii="Times New Roman" w:hAnsi="Times New Roman" w:cs="Times New Roman"/>
          <w:sz w:val="28"/>
          <w:szCs w:val="28"/>
        </w:rPr>
        <w:t>преодоления</w:t>
      </w:r>
      <w:r w:rsidR="00AC43C1">
        <w:rPr>
          <w:rFonts w:ascii="Times New Roman" w:hAnsi="Times New Roman" w:cs="Times New Roman"/>
          <w:sz w:val="28"/>
          <w:szCs w:val="28"/>
        </w:rPr>
        <w:t xml:space="preserve"> </w:t>
      </w:r>
      <w:r w:rsidR="007157A3" w:rsidRPr="00F03614">
        <w:rPr>
          <w:rFonts w:ascii="Times New Roman" w:hAnsi="Times New Roman" w:cs="Times New Roman"/>
          <w:sz w:val="28"/>
          <w:szCs w:val="28"/>
        </w:rPr>
        <w:t>определенных</w:t>
      </w:r>
      <w:r w:rsidR="00AC43C1">
        <w:rPr>
          <w:rFonts w:ascii="Times New Roman" w:hAnsi="Times New Roman" w:cs="Times New Roman"/>
          <w:sz w:val="28"/>
          <w:szCs w:val="28"/>
        </w:rPr>
        <w:t xml:space="preserve"> </w:t>
      </w:r>
      <w:r w:rsidR="007157A3" w:rsidRPr="00F03614">
        <w:rPr>
          <w:rFonts w:ascii="Times New Roman" w:hAnsi="Times New Roman" w:cs="Times New Roman"/>
          <w:sz w:val="28"/>
          <w:szCs w:val="28"/>
        </w:rPr>
        <w:t>барьеров</w:t>
      </w:r>
      <w:r w:rsidR="00AC43C1">
        <w:rPr>
          <w:rFonts w:ascii="Times New Roman" w:hAnsi="Times New Roman" w:cs="Times New Roman"/>
          <w:sz w:val="28"/>
          <w:szCs w:val="28"/>
        </w:rPr>
        <w:t xml:space="preserve"> </w:t>
      </w:r>
      <w:r w:rsidR="004437B2">
        <w:rPr>
          <w:rFonts w:ascii="Times New Roman" w:hAnsi="Times New Roman" w:cs="Times New Roman"/>
          <w:sz w:val="28"/>
          <w:szCs w:val="28"/>
        </w:rPr>
        <w:t>в</w:t>
      </w:r>
      <w:r w:rsidR="00AC43C1">
        <w:rPr>
          <w:rFonts w:ascii="Times New Roman" w:hAnsi="Times New Roman" w:cs="Times New Roman"/>
          <w:sz w:val="28"/>
          <w:szCs w:val="28"/>
        </w:rPr>
        <w:t xml:space="preserve"> </w:t>
      </w:r>
      <w:r w:rsidR="004437B2">
        <w:rPr>
          <w:rFonts w:ascii="Times New Roman" w:hAnsi="Times New Roman" w:cs="Times New Roman"/>
          <w:sz w:val="28"/>
          <w:szCs w:val="28"/>
        </w:rPr>
        <w:t>процессе</w:t>
      </w:r>
      <w:r w:rsidR="00AC43C1">
        <w:rPr>
          <w:rFonts w:ascii="Times New Roman" w:hAnsi="Times New Roman" w:cs="Times New Roman"/>
          <w:sz w:val="28"/>
          <w:szCs w:val="28"/>
        </w:rPr>
        <w:t xml:space="preserve"> </w:t>
      </w:r>
      <w:r w:rsidR="004437B2">
        <w:rPr>
          <w:rFonts w:ascii="Times New Roman" w:hAnsi="Times New Roman" w:cs="Times New Roman"/>
          <w:sz w:val="28"/>
          <w:szCs w:val="28"/>
        </w:rPr>
        <w:t>коммуникации</w:t>
      </w:r>
      <w:r w:rsidR="00AC43C1">
        <w:rPr>
          <w:rFonts w:ascii="Times New Roman" w:hAnsi="Times New Roman" w:cs="Times New Roman"/>
          <w:sz w:val="28"/>
          <w:szCs w:val="28"/>
        </w:rPr>
        <w:t xml:space="preserve"> </w:t>
      </w:r>
      <w:r w:rsidR="00F03614" w:rsidRPr="00F03614">
        <w:rPr>
          <w:rFonts w:ascii="Times New Roman" w:hAnsi="Times New Roman" w:cs="Times New Roman"/>
          <w:sz w:val="28"/>
          <w:szCs w:val="28"/>
        </w:rPr>
        <w:t>[</w:t>
      </w:r>
      <w:r w:rsidR="00F42DF3">
        <w:rPr>
          <w:rFonts w:ascii="Times New Roman" w:hAnsi="Times New Roman" w:cs="Times New Roman"/>
          <w:sz w:val="28"/>
          <w:szCs w:val="28"/>
        </w:rPr>
        <w:t>4</w:t>
      </w:r>
      <w:r w:rsidR="00F03614" w:rsidRPr="00F03614">
        <w:rPr>
          <w:rFonts w:ascii="Times New Roman" w:hAnsi="Times New Roman" w:cs="Times New Roman"/>
          <w:sz w:val="28"/>
          <w:szCs w:val="28"/>
        </w:rPr>
        <w:t>]</w:t>
      </w:r>
      <w:r w:rsidR="007157A3" w:rsidRPr="00F03614">
        <w:rPr>
          <w:rFonts w:ascii="Times New Roman" w:hAnsi="Times New Roman" w:cs="Times New Roman"/>
          <w:sz w:val="28"/>
          <w:szCs w:val="28"/>
        </w:rPr>
        <w:t>.</w:t>
      </w:r>
      <w:r w:rsidR="00AC43C1">
        <w:rPr>
          <w:rFonts w:ascii="Times New Roman" w:hAnsi="Times New Roman" w:cs="Times New Roman"/>
          <w:sz w:val="28"/>
          <w:szCs w:val="28"/>
        </w:rPr>
        <w:t xml:space="preserve"> </w:t>
      </w:r>
    </w:p>
    <w:p w14:paraId="1E74BCB3" w14:textId="2F372E01" w:rsidR="004437B2" w:rsidRDefault="004437B2" w:rsidP="003F0658">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Культурная</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идентичность</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выступает</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определяющим</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фактором</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поведенческих</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моделей</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и</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когнитивных</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процессов</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внутри</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социальных</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групп.</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Фундаментом</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любой</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является</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язык,</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функционирующий</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как</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система</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семиотических</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кодов</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и</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сигналов.</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Язык</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транслирует</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не</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только</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информационные</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сообщения,</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но</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и</w:t>
      </w:r>
      <w:r w:rsidR="00AC43C1">
        <w:rPr>
          <w:rFonts w:ascii="Times New Roman" w:hAnsi="Times New Roman" w:cs="Times New Roman"/>
          <w:sz w:val="28"/>
          <w:szCs w:val="28"/>
        </w:rPr>
        <w:t xml:space="preserve"> </w:t>
      </w:r>
      <w:r w:rsidRPr="00B62EF1">
        <w:rPr>
          <w:rFonts w:ascii="Times New Roman" w:hAnsi="Times New Roman" w:cs="Times New Roman"/>
          <w:sz w:val="28"/>
          <w:szCs w:val="28"/>
        </w:rPr>
        <w:t>социальные</w:t>
      </w:r>
      <w:r w:rsidR="00AC43C1">
        <w:rPr>
          <w:rFonts w:ascii="Times New Roman" w:hAnsi="Times New Roman" w:cs="Times New Roman"/>
          <w:sz w:val="28"/>
          <w:szCs w:val="28"/>
        </w:rPr>
        <w:t xml:space="preserve"> </w:t>
      </w:r>
      <w:r w:rsidRPr="00B62EF1">
        <w:rPr>
          <w:rFonts w:ascii="Times New Roman" w:hAnsi="Times New Roman" w:cs="Times New Roman"/>
          <w:sz w:val="28"/>
          <w:szCs w:val="28"/>
        </w:rPr>
        <w:t>нормы</w:t>
      </w:r>
      <w:r w:rsidRPr="004437B2">
        <w:rPr>
          <w:rFonts w:ascii="Times New Roman" w:hAnsi="Times New Roman" w:cs="Times New Roman"/>
          <w:sz w:val="28"/>
          <w:szCs w:val="28"/>
        </w:rPr>
        <w:t>,</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а</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также</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традиции</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сообщества.</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Именно</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эта</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многослойность</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языковых</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знаков</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часто</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становится</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причиной</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семантических</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сбоев</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и</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коммуникативных</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барьеров</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при</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взаимодействии</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представителей</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различных</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этнических</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групп.</w:t>
      </w:r>
    </w:p>
    <w:p w14:paraId="638BC206" w14:textId="591FB854" w:rsidR="00B62EF1" w:rsidRPr="00F03614" w:rsidRDefault="00A54D36" w:rsidP="003B0A09">
      <w:pPr>
        <w:spacing w:after="0" w:line="240" w:lineRule="auto"/>
        <w:ind w:firstLine="709"/>
        <w:jc w:val="both"/>
        <w:rPr>
          <w:rFonts w:ascii="Times New Roman" w:hAnsi="Times New Roman" w:cs="Times New Roman"/>
          <w:sz w:val="28"/>
          <w:szCs w:val="28"/>
        </w:rPr>
      </w:pPr>
      <w:r w:rsidRPr="00A54D36">
        <w:rPr>
          <w:rFonts w:ascii="Times New Roman" w:hAnsi="Times New Roman" w:cs="Times New Roman"/>
          <w:sz w:val="28"/>
          <w:szCs w:val="28"/>
        </w:rPr>
        <w:t>Процессы</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межкультурной</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коммуникации</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существенно</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детерминированы</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влиянием</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стереотипов</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и</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предубеждений.</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Феномен</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этноцентризма</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способствует</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искажению</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восприятия</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иных</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культурных</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систем,</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поскольку</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их</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оценка</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происходит</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исключительно</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через</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призму</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собственных</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ценностных</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стандартов.</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Подобные</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когнитивные</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искажения</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зачастую</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инициируют</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социальную</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изоляцию:</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субъекты</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минимизируют</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контакты</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с</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«чужими»</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группами,</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приписывая</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им</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деструктивные</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намерения</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или</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негативные</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характеристики.</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Таким</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образом,</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стереотип</w:t>
      </w:r>
      <w:r>
        <w:rPr>
          <w:rFonts w:ascii="Times New Roman" w:hAnsi="Times New Roman" w:cs="Times New Roman"/>
          <w:sz w:val="28"/>
          <w:szCs w:val="28"/>
        </w:rPr>
        <w:t>ы</w:t>
      </w:r>
      <w:r w:rsidR="00AC43C1">
        <w:rPr>
          <w:rFonts w:ascii="Times New Roman" w:hAnsi="Times New Roman" w:cs="Times New Roman"/>
          <w:sz w:val="28"/>
          <w:szCs w:val="28"/>
        </w:rPr>
        <w:t xml:space="preserve"> </w:t>
      </w:r>
      <w:r>
        <w:rPr>
          <w:rFonts w:ascii="Times New Roman" w:hAnsi="Times New Roman" w:cs="Times New Roman"/>
          <w:sz w:val="28"/>
          <w:szCs w:val="28"/>
        </w:rPr>
        <w:t>формируют</w:t>
      </w:r>
      <w:r w:rsidR="00AC43C1">
        <w:rPr>
          <w:rFonts w:ascii="Times New Roman" w:hAnsi="Times New Roman" w:cs="Times New Roman"/>
          <w:sz w:val="28"/>
          <w:szCs w:val="28"/>
        </w:rPr>
        <w:t xml:space="preserve"> </w:t>
      </w:r>
      <w:r>
        <w:rPr>
          <w:rFonts w:ascii="Times New Roman" w:hAnsi="Times New Roman" w:cs="Times New Roman"/>
          <w:sz w:val="28"/>
          <w:szCs w:val="28"/>
        </w:rPr>
        <w:t>и</w:t>
      </w:r>
      <w:r w:rsidR="00AC43C1">
        <w:rPr>
          <w:rFonts w:ascii="Times New Roman" w:hAnsi="Times New Roman" w:cs="Times New Roman"/>
          <w:sz w:val="28"/>
          <w:szCs w:val="28"/>
        </w:rPr>
        <w:t xml:space="preserve"> </w:t>
      </w:r>
      <w:r>
        <w:rPr>
          <w:rFonts w:ascii="Times New Roman" w:hAnsi="Times New Roman" w:cs="Times New Roman"/>
          <w:sz w:val="28"/>
          <w:szCs w:val="28"/>
        </w:rPr>
        <w:t>укрепляют</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предвзятость</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и</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выступа</w:t>
      </w:r>
      <w:r>
        <w:rPr>
          <w:rFonts w:ascii="Times New Roman" w:hAnsi="Times New Roman" w:cs="Times New Roman"/>
          <w:sz w:val="28"/>
          <w:szCs w:val="28"/>
        </w:rPr>
        <w:t>ю</w:t>
      </w:r>
      <w:r w:rsidRPr="00A54D36">
        <w:rPr>
          <w:rFonts w:ascii="Times New Roman" w:hAnsi="Times New Roman" w:cs="Times New Roman"/>
          <w:sz w:val="28"/>
          <w:szCs w:val="28"/>
        </w:rPr>
        <w:t>т</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фундаментальным</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барьером</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пути</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к</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конструктивному</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сотрудничеству.</w:t>
      </w:r>
    </w:p>
    <w:p w14:paraId="2636C547" w14:textId="431D29FF" w:rsidR="003B0A09" w:rsidRPr="003B0A09" w:rsidRDefault="003B0A09" w:rsidP="00A54D36">
      <w:pPr>
        <w:spacing w:after="0" w:line="240" w:lineRule="auto"/>
        <w:ind w:firstLine="709"/>
        <w:jc w:val="both"/>
        <w:rPr>
          <w:rFonts w:ascii="Times New Roman" w:hAnsi="Times New Roman" w:cs="Times New Roman"/>
          <w:sz w:val="28"/>
          <w:szCs w:val="28"/>
        </w:rPr>
      </w:pPr>
      <w:r w:rsidRPr="003B0A09">
        <w:rPr>
          <w:rFonts w:ascii="Times New Roman" w:hAnsi="Times New Roman" w:cs="Times New Roman"/>
          <w:sz w:val="28"/>
          <w:szCs w:val="28"/>
        </w:rPr>
        <w:t>Для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любого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взаимодействия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культур</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всегда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характерны</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сложность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коммуникации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взаимное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влияние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через</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ценности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смыслы.</w:t>
      </w:r>
      <w:r w:rsidR="00AC43C1">
        <w:rPr>
          <w:rFonts w:ascii="Times New Roman" w:hAnsi="Times New Roman" w:cs="Times New Roman"/>
          <w:sz w:val="28"/>
          <w:szCs w:val="28"/>
        </w:rPr>
        <w:t xml:space="preserve"> </w:t>
      </w:r>
      <w:r w:rsidR="00A54D36">
        <w:rPr>
          <w:rFonts w:ascii="Times New Roman" w:hAnsi="Times New Roman" w:cs="Times New Roman"/>
          <w:sz w:val="28"/>
          <w:szCs w:val="28"/>
        </w:rPr>
        <w:t>Согласно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А.А.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Литвинов</w:t>
      </w:r>
      <w:r w:rsidR="00A54D36">
        <w:rPr>
          <w:rFonts w:ascii="Times New Roman" w:hAnsi="Times New Roman" w:cs="Times New Roman"/>
          <w:sz w:val="28"/>
          <w:szCs w:val="28"/>
        </w:rPr>
        <w:t>у</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взаимодействие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культур</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00A54D36">
        <w:rPr>
          <w:rFonts w:ascii="Times New Roman" w:hAnsi="Times New Roman" w:cs="Times New Roman"/>
          <w:sz w:val="28"/>
          <w:szCs w:val="28"/>
        </w:rPr>
        <w:t>это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явление,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которое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зависимости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от</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характера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протекания</w:t>
      </w:r>
      <w:r w:rsidR="00AC43C1">
        <w:rPr>
          <w:rFonts w:ascii="Times New Roman" w:hAnsi="Times New Roman" w:cs="Times New Roman"/>
          <w:sz w:val="28"/>
          <w:szCs w:val="28"/>
        </w:rPr>
        <w:t xml:space="preserve"> </w:t>
      </w:r>
      <w:r w:rsidR="00A54D36">
        <w:rPr>
          <w:rFonts w:ascii="Times New Roman" w:hAnsi="Times New Roman" w:cs="Times New Roman"/>
          <w:sz w:val="28"/>
          <w:szCs w:val="28"/>
        </w:rPr>
        <w:t>может</w:t>
      </w:r>
      <w:r w:rsidR="00AC43C1">
        <w:rPr>
          <w:rFonts w:ascii="Times New Roman" w:hAnsi="Times New Roman" w:cs="Times New Roman"/>
          <w:sz w:val="28"/>
          <w:szCs w:val="28"/>
        </w:rPr>
        <w:t xml:space="preserve"> </w:t>
      </w:r>
      <w:r w:rsidR="00A54D36">
        <w:rPr>
          <w:rFonts w:ascii="Times New Roman" w:hAnsi="Times New Roman" w:cs="Times New Roman"/>
          <w:sz w:val="28"/>
          <w:szCs w:val="28"/>
        </w:rPr>
        <w:t>выступать</w:t>
      </w:r>
      <w:r w:rsidR="00AC43C1">
        <w:rPr>
          <w:rFonts w:ascii="Times New Roman" w:hAnsi="Times New Roman" w:cs="Times New Roman"/>
          <w:sz w:val="28"/>
          <w:szCs w:val="28"/>
        </w:rPr>
        <w:t xml:space="preserve"> </w:t>
      </w:r>
      <w:r w:rsidR="00A54D36">
        <w:rPr>
          <w:rFonts w:ascii="Times New Roman" w:hAnsi="Times New Roman" w:cs="Times New Roman"/>
          <w:sz w:val="28"/>
          <w:szCs w:val="28"/>
        </w:rPr>
        <w:t>как</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конфликт</w:t>
      </w:r>
      <w:r w:rsidR="00A54D36">
        <w:rPr>
          <w:rFonts w:ascii="Times New Roman" w:hAnsi="Times New Roman" w:cs="Times New Roman"/>
          <w:sz w:val="28"/>
          <w:szCs w:val="28"/>
        </w:rPr>
        <w:t>ом,</w:t>
      </w:r>
      <w:r w:rsidR="00AC43C1">
        <w:rPr>
          <w:rFonts w:ascii="Times New Roman" w:hAnsi="Times New Roman" w:cs="Times New Roman"/>
          <w:sz w:val="28"/>
          <w:szCs w:val="28"/>
        </w:rPr>
        <w:t xml:space="preserve"> </w:t>
      </w:r>
      <w:r w:rsidR="00A54D36">
        <w:rPr>
          <w:rFonts w:ascii="Times New Roman" w:hAnsi="Times New Roman" w:cs="Times New Roman"/>
          <w:sz w:val="28"/>
          <w:szCs w:val="28"/>
        </w:rPr>
        <w:t>так</w:t>
      </w:r>
      <w:r w:rsidR="00AC43C1">
        <w:rPr>
          <w:rFonts w:ascii="Times New Roman" w:hAnsi="Times New Roman" w:cs="Times New Roman"/>
          <w:sz w:val="28"/>
          <w:szCs w:val="28"/>
        </w:rPr>
        <w:t xml:space="preserve"> </w:t>
      </w:r>
      <w:r w:rsidR="00A54D36">
        <w:rPr>
          <w:rFonts w:ascii="Times New Roman" w:hAnsi="Times New Roman" w:cs="Times New Roman"/>
          <w:sz w:val="28"/>
          <w:szCs w:val="28"/>
        </w:rPr>
        <w:t>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диалог</w:t>
      </w:r>
      <w:r w:rsidR="00A54D36">
        <w:rPr>
          <w:rFonts w:ascii="Times New Roman" w:hAnsi="Times New Roman" w:cs="Times New Roman"/>
          <w:sz w:val="28"/>
          <w:szCs w:val="28"/>
        </w:rPr>
        <w:t>ом</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p>
    <w:p w14:paraId="56D8FA9F" w14:textId="0A542938" w:rsidR="003B0A09" w:rsidRPr="003B0A09" w:rsidRDefault="00DE53FD" w:rsidP="003B0A09">
      <w:pPr>
        <w:spacing w:after="0" w:line="240" w:lineRule="auto"/>
        <w:ind w:firstLine="709"/>
        <w:jc w:val="both"/>
        <w:rPr>
          <w:rFonts w:ascii="Times New Roman" w:hAnsi="Times New Roman" w:cs="Times New Roman"/>
          <w:sz w:val="28"/>
          <w:szCs w:val="28"/>
        </w:rPr>
      </w:pPr>
      <w:r w:rsidRPr="00DE53FD">
        <w:rPr>
          <w:rFonts w:ascii="Times New Roman" w:hAnsi="Times New Roman" w:cs="Times New Roman"/>
          <w:sz w:val="28"/>
          <w:szCs w:val="28"/>
        </w:rPr>
        <w:t>Сегодня</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идеи</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культурного</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диалога</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активно</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внедряются</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в</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практику.</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Язык</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остается</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главным</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мостом</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между</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народами,</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однако</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для</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полноценного</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контакта</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одного</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знания</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грамматики</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и</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лексики</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недостаточно.</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Участники</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взаимодействия</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должны</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быть</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готовы</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к</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осознанию</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глубоких</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различий</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в</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менталитете.</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Важно</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учитывать,</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что</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культура</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транслирует</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смыслы</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не</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только</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lastRenderedPageBreak/>
        <w:t>через</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слова,</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но</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и</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через</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контекст,</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который</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часто</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остается</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скрытым.</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Только</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через</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открытость</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к</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сравнению</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своих</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и</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чужих</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ценностей</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можно</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преодолеть</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барьеры</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и</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достичь</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подлинного</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взаимопонимания</w:t>
      </w:r>
      <w:r w:rsidR="00AC43C1">
        <w:rPr>
          <w:rFonts w:ascii="Times New Roman" w:hAnsi="Times New Roman" w:cs="Times New Roman"/>
          <w:sz w:val="28"/>
          <w:szCs w:val="28"/>
        </w:rPr>
        <w:t xml:space="preserve"> </w:t>
      </w:r>
      <w:r w:rsidR="003B0A09" w:rsidRPr="003B0A09">
        <w:rPr>
          <w:rFonts w:ascii="Times New Roman" w:hAnsi="Times New Roman" w:cs="Times New Roman"/>
          <w:sz w:val="28"/>
          <w:szCs w:val="28"/>
        </w:rPr>
        <w:t>[</w:t>
      </w:r>
      <w:r w:rsidR="00F42DF3">
        <w:rPr>
          <w:rFonts w:ascii="Times New Roman" w:hAnsi="Times New Roman" w:cs="Times New Roman"/>
          <w:sz w:val="28"/>
          <w:szCs w:val="28"/>
        </w:rPr>
        <w:t>5</w:t>
      </w:r>
      <w:r w:rsidR="003B0A09" w:rsidRPr="003B0A09">
        <w:rPr>
          <w:rFonts w:ascii="Times New Roman" w:hAnsi="Times New Roman" w:cs="Times New Roman"/>
          <w:sz w:val="28"/>
          <w:szCs w:val="28"/>
        </w:rPr>
        <w:t>].</w:t>
      </w:r>
    </w:p>
    <w:p w14:paraId="5D13975A" w14:textId="10A5CAEC" w:rsidR="003B0A09" w:rsidRDefault="003B0A09" w:rsidP="003B0A09">
      <w:pPr>
        <w:spacing w:after="0" w:line="240" w:lineRule="auto"/>
        <w:ind w:firstLine="709"/>
        <w:jc w:val="both"/>
        <w:rPr>
          <w:rFonts w:ascii="Times New Roman" w:hAnsi="Times New Roman" w:cs="Times New Roman"/>
          <w:sz w:val="28"/>
          <w:szCs w:val="28"/>
        </w:rPr>
      </w:pPr>
      <w:r w:rsidRPr="003B0A09">
        <w:rPr>
          <w:rFonts w:ascii="Times New Roman" w:hAnsi="Times New Roman" w:cs="Times New Roman"/>
          <w:sz w:val="28"/>
          <w:szCs w:val="28"/>
        </w:rPr>
        <w:t>Кросскультурная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среда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предприятия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это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организационное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пространство,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котором</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взаимодействуют</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представители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разных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культурных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групп</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(национальных,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этнических,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религиозных).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условиях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глобализации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такая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среда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становится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нормой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только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для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транснациональных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корпораций,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для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локальных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компаний,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нанимающих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иностранных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специалистов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или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работающих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зарубежными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партнерами.</w:t>
      </w:r>
    </w:p>
    <w:p w14:paraId="1BBF3CA3" w14:textId="77777777" w:rsidR="00E13B11" w:rsidRPr="00E13B11" w:rsidRDefault="00E13B11" w:rsidP="00E13B11">
      <w:pPr>
        <w:spacing w:after="0" w:line="240" w:lineRule="auto"/>
        <w:ind w:firstLine="709"/>
        <w:jc w:val="both"/>
        <w:rPr>
          <w:rFonts w:ascii="Times New Roman" w:hAnsi="Times New Roman" w:cs="Times New Roman"/>
          <w:sz w:val="28"/>
          <w:szCs w:val="28"/>
        </w:rPr>
      </w:pPr>
      <w:r w:rsidRPr="00E13B11">
        <w:rPr>
          <w:rFonts w:ascii="Times New Roman" w:hAnsi="Times New Roman" w:cs="Times New Roman"/>
          <w:sz w:val="28"/>
          <w:szCs w:val="28"/>
        </w:rPr>
        <w:t>Этноцентрическая установка выступает значимым фактором аберрации восприятия иных культурных систем, поскольку оценка последних осуществляется исключительно сквозь призму аксиологических координат собственного сообщества. Указанное когнитивное отклонение нередко провоцирует дистанцирование и социальную самоизоляцию: индивиды сокращают интенсивность интеракций с представителями «аутгрупп», атрибутируя им враждебные интенции либо приписывая отрицательные свойства. Тем самым стереотипные конструкты не только продуцируют, но и консолидируют предвзятость, образуя фундаментальное препятствие на пути выстраивания продуктивного сотрудничества.</w:t>
      </w:r>
    </w:p>
    <w:p w14:paraId="39993429" w14:textId="77777777" w:rsidR="00E13B11" w:rsidRPr="00E13B11" w:rsidRDefault="00E13B11" w:rsidP="00E13B11">
      <w:pPr>
        <w:spacing w:after="0" w:line="240" w:lineRule="auto"/>
        <w:ind w:firstLine="709"/>
        <w:jc w:val="both"/>
        <w:rPr>
          <w:rFonts w:ascii="Times New Roman" w:hAnsi="Times New Roman" w:cs="Times New Roman"/>
          <w:sz w:val="28"/>
          <w:szCs w:val="28"/>
        </w:rPr>
      </w:pPr>
      <w:r w:rsidRPr="00E13B11">
        <w:rPr>
          <w:rFonts w:ascii="Times New Roman" w:hAnsi="Times New Roman" w:cs="Times New Roman"/>
          <w:sz w:val="28"/>
          <w:szCs w:val="28"/>
        </w:rPr>
        <w:t>Любое соприкосновение культурных миров сопряжено с коммуникативной напряжённостью и взаимопроникновением ценностно-смысловых пластов. В трактовке А. А. Литвинова, взаимодействие культур представляет собой феномен, модус протекания которого варьирует в диапазоне от конфликтного противостояния до равноправного диалога.</w:t>
      </w:r>
    </w:p>
    <w:p w14:paraId="60ED34F0" w14:textId="77777777" w:rsidR="00E13B11" w:rsidRPr="00E13B11" w:rsidRDefault="00E13B11" w:rsidP="00E13B11">
      <w:pPr>
        <w:spacing w:after="0" w:line="240" w:lineRule="auto"/>
        <w:ind w:firstLine="709"/>
        <w:jc w:val="both"/>
        <w:rPr>
          <w:rFonts w:ascii="Times New Roman" w:hAnsi="Times New Roman" w:cs="Times New Roman"/>
          <w:sz w:val="28"/>
          <w:szCs w:val="28"/>
        </w:rPr>
      </w:pPr>
      <w:r w:rsidRPr="00E13B11">
        <w:rPr>
          <w:rFonts w:ascii="Times New Roman" w:hAnsi="Times New Roman" w:cs="Times New Roman"/>
          <w:sz w:val="28"/>
          <w:szCs w:val="28"/>
        </w:rPr>
        <w:t>Идеология культурного диалога в настоящее время находит всё более широкое прикладное воплощение. Вербальный код, бесспорно, сохраняет статус основного медиатора межнационального общения, однако владения сугубо грамматическими и лексическими нормами для полноформатного контакта оказывается недостаточно. От участников коммуникации требуется готовность к рефлексивному постижению глубинных расхождений ментального порядка. Необходимо принимать во внимание, что трансляция культурных значений осуществляется не только эксплицитно — через слова, но и имплицитно — через контекстуальную оболочку, зачастую остающуюся латентной для внешнего наблюдателя. Только при условии открытости к сопоставительному анализу собственных и инокультурных ценностных ориентаций возникает возможность деконструкции барьеров и достижения аутентичного взаимопонимания [5].</w:t>
      </w:r>
    </w:p>
    <w:p w14:paraId="7C311324" w14:textId="40BC5BDA" w:rsidR="00E13B11" w:rsidRDefault="00E13B11" w:rsidP="00E13B11">
      <w:pPr>
        <w:spacing w:after="0" w:line="240" w:lineRule="auto"/>
        <w:ind w:firstLine="709"/>
        <w:jc w:val="both"/>
        <w:rPr>
          <w:rFonts w:ascii="Times New Roman" w:hAnsi="Times New Roman" w:cs="Times New Roman"/>
          <w:sz w:val="28"/>
          <w:szCs w:val="28"/>
        </w:rPr>
      </w:pPr>
      <w:r w:rsidRPr="00E13B11">
        <w:rPr>
          <w:rFonts w:ascii="Times New Roman" w:hAnsi="Times New Roman" w:cs="Times New Roman"/>
          <w:sz w:val="28"/>
          <w:szCs w:val="28"/>
        </w:rPr>
        <w:t>Кросскультурная среда предприятия определяется как специфическое организационное поле, в границах которого осуществляется взаимодействие носителей гетерогенных культурных традиций (различающихся по национально-этническому, конфессиональному либо иным признакам). Под воздействием глобализационных процессов подобная среда приобретает статус типичной не только для мультинациональных корпоративных структур, но и для компаний локального масштаба, привлекающих зарубежных специалистов либо интегрированных в цепочки международного партнёрства.</w:t>
      </w:r>
    </w:p>
    <w:p w14:paraId="59958D52" w14:textId="00CE0F64" w:rsidR="006A65F8" w:rsidRPr="003B0A09" w:rsidRDefault="006A65F8" w:rsidP="003B0A09">
      <w:pPr>
        <w:spacing w:after="0" w:line="240" w:lineRule="auto"/>
        <w:ind w:firstLine="709"/>
        <w:jc w:val="both"/>
        <w:rPr>
          <w:rFonts w:ascii="Times New Roman" w:hAnsi="Times New Roman" w:cs="Times New Roman"/>
          <w:sz w:val="28"/>
          <w:szCs w:val="28"/>
        </w:rPr>
      </w:pPr>
      <w:r w:rsidRPr="006A65F8">
        <w:rPr>
          <w:rFonts w:ascii="Times New Roman" w:hAnsi="Times New Roman" w:cs="Times New Roman"/>
          <w:sz w:val="28"/>
          <w:szCs w:val="28"/>
        </w:rPr>
        <w:lastRenderedPageBreak/>
        <w:t>Управление</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мультикультурными</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коллективами</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или</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кросскультурный</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менеджмент</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является</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сложным</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и</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важным</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аспектом</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в</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современном</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бизнесе</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и</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обществе.</w:t>
      </w:r>
      <w:r w:rsidR="00AC43C1">
        <w:rPr>
          <w:rFonts w:ascii="Times New Roman" w:hAnsi="Times New Roman" w:cs="Times New Roman"/>
          <w:sz w:val="28"/>
          <w:szCs w:val="28"/>
        </w:rPr>
        <w:t xml:space="preserve"> </w:t>
      </w:r>
      <w:r w:rsidR="0064273B" w:rsidRPr="0064273B">
        <w:rPr>
          <w:rFonts w:ascii="Times New Roman" w:hAnsi="Times New Roman" w:cs="Times New Roman"/>
          <w:sz w:val="28"/>
          <w:szCs w:val="28"/>
        </w:rPr>
        <w:t>Мультикультурные</w:t>
      </w:r>
      <w:r w:rsidR="00AC43C1">
        <w:rPr>
          <w:rFonts w:ascii="Times New Roman" w:hAnsi="Times New Roman" w:cs="Times New Roman"/>
          <w:sz w:val="28"/>
          <w:szCs w:val="28"/>
        </w:rPr>
        <w:t xml:space="preserve"> </w:t>
      </w:r>
      <w:r w:rsidR="0064273B" w:rsidRPr="0064273B">
        <w:rPr>
          <w:rFonts w:ascii="Times New Roman" w:hAnsi="Times New Roman" w:cs="Times New Roman"/>
          <w:sz w:val="28"/>
          <w:szCs w:val="28"/>
        </w:rPr>
        <w:t>коллективы,</w:t>
      </w:r>
      <w:r w:rsidR="00AC43C1">
        <w:rPr>
          <w:rFonts w:ascii="Times New Roman" w:hAnsi="Times New Roman" w:cs="Times New Roman"/>
          <w:sz w:val="28"/>
          <w:szCs w:val="28"/>
        </w:rPr>
        <w:t xml:space="preserve"> </w:t>
      </w:r>
      <w:r w:rsidR="0064273B" w:rsidRPr="0064273B">
        <w:rPr>
          <w:rFonts w:ascii="Times New Roman" w:hAnsi="Times New Roman" w:cs="Times New Roman"/>
          <w:sz w:val="28"/>
          <w:szCs w:val="28"/>
        </w:rPr>
        <w:t>объединяющие</w:t>
      </w:r>
      <w:r w:rsidR="00AC43C1">
        <w:rPr>
          <w:rFonts w:ascii="Times New Roman" w:hAnsi="Times New Roman" w:cs="Times New Roman"/>
          <w:sz w:val="28"/>
          <w:szCs w:val="28"/>
        </w:rPr>
        <w:t xml:space="preserve"> </w:t>
      </w:r>
      <w:r w:rsidR="0064273B" w:rsidRPr="0064273B">
        <w:rPr>
          <w:rFonts w:ascii="Times New Roman" w:hAnsi="Times New Roman" w:cs="Times New Roman"/>
          <w:sz w:val="28"/>
          <w:szCs w:val="28"/>
        </w:rPr>
        <w:t>представителей</w:t>
      </w:r>
      <w:r w:rsidR="00AC43C1">
        <w:rPr>
          <w:rFonts w:ascii="Times New Roman" w:hAnsi="Times New Roman" w:cs="Times New Roman"/>
          <w:sz w:val="28"/>
          <w:szCs w:val="28"/>
        </w:rPr>
        <w:t xml:space="preserve"> </w:t>
      </w:r>
      <w:r w:rsidR="0064273B" w:rsidRPr="0064273B">
        <w:rPr>
          <w:rFonts w:ascii="Times New Roman" w:hAnsi="Times New Roman" w:cs="Times New Roman"/>
          <w:sz w:val="28"/>
          <w:szCs w:val="28"/>
        </w:rPr>
        <w:t>различных</w:t>
      </w:r>
      <w:r w:rsidR="00AC43C1">
        <w:rPr>
          <w:rFonts w:ascii="Times New Roman" w:hAnsi="Times New Roman" w:cs="Times New Roman"/>
          <w:sz w:val="28"/>
          <w:szCs w:val="28"/>
        </w:rPr>
        <w:t xml:space="preserve"> </w:t>
      </w:r>
      <w:r w:rsidR="0064273B" w:rsidRPr="0064273B">
        <w:rPr>
          <w:rFonts w:ascii="Times New Roman" w:hAnsi="Times New Roman" w:cs="Times New Roman"/>
          <w:sz w:val="28"/>
          <w:szCs w:val="28"/>
        </w:rPr>
        <w:t>этнических,</w:t>
      </w:r>
      <w:r w:rsidR="00AC43C1">
        <w:rPr>
          <w:rFonts w:ascii="Times New Roman" w:hAnsi="Times New Roman" w:cs="Times New Roman"/>
          <w:sz w:val="28"/>
          <w:szCs w:val="28"/>
        </w:rPr>
        <w:t xml:space="preserve"> </w:t>
      </w:r>
      <w:r w:rsidR="0064273B" w:rsidRPr="0064273B">
        <w:rPr>
          <w:rFonts w:ascii="Times New Roman" w:hAnsi="Times New Roman" w:cs="Times New Roman"/>
          <w:sz w:val="28"/>
          <w:szCs w:val="28"/>
        </w:rPr>
        <w:t>конфессиональных</w:t>
      </w:r>
      <w:r w:rsidR="00AC43C1">
        <w:rPr>
          <w:rFonts w:ascii="Times New Roman" w:hAnsi="Times New Roman" w:cs="Times New Roman"/>
          <w:sz w:val="28"/>
          <w:szCs w:val="28"/>
        </w:rPr>
        <w:t xml:space="preserve"> </w:t>
      </w:r>
      <w:r w:rsidR="0064273B" w:rsidRPr="0064273B">
        <w:rPr>
          <w:rFonts w:ascii="Times New Roman" w:hAnsi="Times New Roman" w:cs="Times New Roman"/>
          <w:sz w:val="28"/>
          <w:szCs w:val="28"/>
        </w:rPr>
        <w:t>и</w:t>
      </w:r>
      <w:r w:rsidR="00AC43C1">
        <w:rPr>
          <w:rFonts w:ascii="Times New Roman" w:hAnsi="Times New Roman" w:cs="Times New Roman"/>
          <w:sz w:val="28"/>
          <w:szCs w:val="28"/>
        </w:rPr>
        <w:t xml:space="preserve"> </w:t>
      </w:r>
      <w:r w:rsidR="0064273B" w:rsidRPr="0064273B">
        <w:rPr>
          <w:rFonts w:ascii="Times New Roman" w:hAnsi="Times New Roman" w:cs="Times New Roman"/>
          <w:sz w:val="28"/>
          <w:szCs w:val="28"/>
        </w:rPr>
        <w:t>лингвистических</w:t>
      </w:r>
      <w:r w:rsidR="00AC43C1">
        <w:rPr>
          <w:rFonts w:ascii="Times New Roman" w:hAnsi="Times New Roman" w:cs="Times New Roman"/>
          <w:sz w:val="28"/>
          <w:szCs w:val="28"/>
        </w:rPr>
        <w:t xml:space="preserve"> </w:t>
      </w:r>
      <w:r w:rsidR="0064273B" w:rsidRPr="0064273B">
        <w:rPr>
          <w:rFonts w:ascii="Times New Roman" w:hAnsi="Times New Roman" w:cs="Times New Roman"/>
          <w:sz w:val="28"/>
          <w:szCs w:val="28"/>
        </w:rPr>
        <w:t>групп,</w:t>
      </w:r>
      <w:r w:rsidR="00AC43C1">
        <w:rPr>
          <w:rFonts w:ascii="Times New Roman" w:hAnsi="Times New Roman" w:cs="Times New Roman"/>
          <w:sz w:val="28"/>
          <w:szCs w:val="28"/>
        </w:rPr>
        <w:t xml:space="preserve"> </w:t>
      </w:r>
      <w:r w:rsidR="0064273B" w:rsidRPr="0064273B">
        <w:rPr>
          <w:rFonts w:ascii="Times New Roman" w:hAnsi="Times New Roman" w:cs="Times New Roman"/>
          <w:sz w:val="28"/>
          <w:szCs w:val="28"/>
        </w:rPr>
        <w:t>создаются</w:t>
      </w:r>
      <w:r w:rsidR="00AC43C1">
        <w:rPr>
          <w:rFonts w:ascii="Times New Roman" w:hAnsi="Times New Roman" w:cs="Times New Roman"/>
          <w:sz w:val="28"/>
          <w:szCs w:val="28"/>
        </w:rPr>
        <w:t xml:space="preserve"> </w:t>
      </w:r>
      <w:r w:rsidR="0064273B" w:rsidRPr="0064273B">
        <w:rPr>
          <w:rFonts w:ascii="Times New Roman" w:hAnsi="Times New Roman" w:cs="Times New Roman"/>
          <w:sz w:val="28"/>
          <w:szCs w:val="28"/>
        </w:rPr>
        <w:t>для</w:t>
      </w:r>
      <w:r w:rsidR="00AC43C1">
        <w:rPr>
          <w:rFonts w:ascii="Times New Roman" w:hAnsi="Times New Roman" w:cs="Times New Roman"/>
          <w:sz w:val="28"/>
          <w:szCs w:val="28"/>
        </w:rPr>
        <w:t xml:space="preserve"> </w:t>
      </w:r>
      <w:r w:rsidR="0064273B" w:rsidRPr="0064273B">
        <w:rPr>
          <w:rFonts w:ascii="Times New Roman" w:hAnsi="Times New Roman" w:cs="Times New Roman"/>
          <w:sz w:val="28"/>
          <w:szCs w:val="28"/>
        </w:rPr>
        <w:t>реализации</w:t>
      </w:r>
      <w:r w:rsidR="00AC43C1">
        <w:rPr>
          <w:rFonts w:ascii="Times New Roman" w:hAnsi="Times New Roman" w:cs="Times New Roman"/>
          <w:sz w:val="28"/>
          <w:szCs w:val="28"/>
        </w:rPr>
        <w:t xml:space="preserve"> </w:t>
      </w:r>
      <w:r w:rsidR="0064273B" w:rsidRPr="0064273B">
        <w:rPr>
          <w:rFonts w:ascii="Times New Roman" w:hAnsi="Times New Roman" w:cs="Times New Roman"/>
          <w:sz w:val="28"/>
          <w:szCs w:val="28"/>
        </w:rPr>
        <w:t>совместных</w:t>
      </w:r>
      <w:r w:rsidR="00AC43C1">
        <w:rPr>
          <w:rFonts w:ascii="Times New Roman" w:hAnsi="Times New Roman" w:cs="Times New Roman"/>
          <w:sz w:val="28"/>
          <w:szCs w:val="28"/>
        </w:rPr>
        <w:t xml:space="preserve"> </w:t>
      </w:r>
      <w:r w:rsidR="0064273B" w:rsidRPr="0064273B">
        <w:rPr>
          <w:rFonts w:ascii="Times New Roman" w:hAnsi="Times New Roman" w:cs="Times New Roman"/>
          <w:sz w:val="28"/>
          <w:szCs w:val="28"/>
        </w:rPr>
        <w:t>проектов</w:t>
      </w:r>
      <w:r w:rsidR="00AC43C1">
        <w:rPr>
          <w:rFonts w:ascii="Times New Roman" w:hAnsi="Times New Roman" w:cs="Times New Roman"/>
          <w:sz w:val="28"/>
          <w:szCs w:val="28"/>
        </w:rPr>
        <w:t xml:space="preserve"> </w:t>
      </w:r>
      <w:r w:rsidR="0064273B" w:rsidRPr="0064273B">
        <w:rPr>
          <w:rFonts w:ascii="Times New Roman" w:hAnsi="Times New Roman" w:cs="Times New Roman"/>
          <w:sz w:val="28"/>
          <w:szCs w:val="28"/>
        </w:rPr>
        <w:t>и</w:t>
      </w:r>
      <w:r w:rsidR="00AC43C1">
        <w:rPr>
          <w:rFonts w:ascii="Times New Roman" w:hAnsi="Times New Roman" w:cs="Times New Roman"/>
          <w:sz w:val="28"/>
          <w:szCs w:val="28"/>
        </w:rPr>
        <w:t xml:space="preserve"> </w:t>
      </w:r>
      <w:r w:rsidR="0064273B" w:rsidRPr="0064273B">
        <w:rPr>
          <w:rFonts w:ascii="Times New Roman" w:hAnsi="Times New Roman" w:cs="Times New Roman"/>
          <w:sz w:val="28"/>
          <w:szCs w:val="28"/>
        </w:rPr>
        <w:t>достижения</w:t>
      </w:r>
      <w:r w:rsidR="00AC43C1">
        <w:rPr>
          <w:rFonts w:ascii="Times New Roman" w:hAnsi="Times New Roman" w:cs="Times New Roman"/>
          <w:sz w:val="28"/>
          <w:szCs w:val="28"/>
        </w:rPr>
        <w:t xml:space="preserve"> </w:t>
      </w:r>
      <w:r w:rsidR="0064273B" w:rsidRPr="0064273B">
        <w:rPr>
          <w:rFonts w:ascii="Times New Roman" w:hAnsi="Times New Roman" w:cs="Times New Roman"/>
          <w:sz w:val="28"/>
          <w:szCs w:val="28"/>
        </w:rPr>
        <w:t>корпоративных</w:t>
      </w:r>
      <w:r w:rsidR="00AC43C1">
        <w:rPr>
          <w:rFonts w:ascii="Times New Roman" w:hAnsi="Times New Roman" w:cs="Times New Roman"/>
          <w:sz w:val="28"/>
          <w:szCs w:val="28"/>
        </w:rPr>
        <w:t xml:space="preserve"> </w:t>
      </w:r>
      <w:r w:rsidR="0064273B" w:rsidRPr="0064273B">
        <w:rPr>
          <w:rFonts w:ascii="Times New Roman" w:hAnsi="Times New Roman" w:cs="Times New Roman"/>
          <w:sz w:val="28"/>
          <w:szCs w:val="28"/>
        </w:rPr>
        <w:t>целей.</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Управление</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такими</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коллективами</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требует</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особого</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внимания</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и</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навыков,</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чтобы</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обеспечить</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эффективное</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взаимодействие</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и</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успешное</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выполнение</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поставленных</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задач</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w:t>
      </w:r>
      <w:r w:rsidR="00F42DF3">
        <w:rPr>
          <w:rFonts w:ascii="Times New Roman" w:hAnsi="Times New Roman" w:cs="Times New Roman"/>
          <w:sz w:val="28"/>
          <w:szCs w:val="28"/>
        </w:rPr>
        <w:t>6</w:t>
      </w:r>
      <w:r w:rsidRPr="003D3757">
        <w:rPr>
          <w:rFonts w:ascii="Times New Roman" w:hAnsi="Times New Roman" w:cs="Times New Roman"/>
          <w:sz w:val="28"/>
          <w:szCs w:val="28"/>
        </w:rPr>
        <w:t>]</w:t>
      </w:r>
      <w:r w:rsidRPr="006A65F8">
        <w:rPr>
          <w:rFonts w:ascii="Times New Roman" w:hAnsi="Times New Roman" w:cs="Times New Roman"/>
          <w:sz w:val="28"/>
          <w:szCs w:val="28"/>
        </w:rPr>
        <w:t>.</w:t>
      </w:r>
    </w:p>
    <w:p w14:paraId="53A23F9F" w14:textId="59FD6533" w:rsidR="003B0A09" w:rsidRPr="003B0A09" w:rsidRDefault="003B0A09" w:rsidP="003B0A09">
      <w:pPr>
        <w:spacing w:after="0" w:line="240" w:lineRule="auto"/>
        <w:ind w:firstLine="709"/>
        <w:jc w:val="both"/>
        <w:rPr>
          <w:rFonts w:ascii="Times New Roman" w:hAnsi="Times New Roman" w:cs="Times New Roman"/>
          <w:sz w:val="28"/>
          <w:szCs w:val="28"/>
        </w:rPr>
      </w:pPr>
      <w:r w:rsidRPr="003B0A09">
        <w:rPr>
          <w:rFonts w:ascii="Times New Roman" w:hAnsi="Times New Roman" w:cs="Times New Roman"/>
          <w:sz w:val="28"/>
          <w:szCs w:val="28"/>
        </w:rPr>
        <w:t>Если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средой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грамотно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управлять,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она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дает</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компании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серьезные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конкурентные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преимущества</w:t>
      </w:r>
      <w:r w:rsidR="00AC43C1">
        <w:rPr>
          <w:rFonts w:ascii="Times New Roman" w:hAnsi="Times New Roman" w:cs="Times New Roman"/>
          <w:sz w:val="28"/>
          <w:szCs w:val="28"/>
        </w:rPr>
        <w:t xml:space="preserve"> </w:t>
      </w:r>
      <w:r w:rsidR="00E65A90">
        <w:rPr>
          <w:rFonts w:ascii="Times New Roman" w:hAnsi="Times New Roman" w:cs="Times New Roman"/>
          <w:sz w:val="28"/>
          <w:szCs w:val="28"/>
        </w:rPr>
        <w:t>(</w:t>
      </w:r>
      <w:r w:rsidRPr="003B0A09">
        <w:rPr>
          <w:rFonts w:ascii="Times New Roman" w:hAnsi="Times New Roman" w:cs="Times New Roman"/>
          <w:sz w:val="28"/>
          <w:szCs w:val="28"/>
        </w:rPr>
        <w:t>рис.</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1</w:t>
      </w:r>
      <w:r w:rsidR="00E65A90">
        <w:rPr>
          <w:rFonts w:ascii="Times New Roman" w:hAnsi="Times New Roman" w:cs="Times New Roman"/>
          <w:sz w:val="28"/>
          <w:szCs w:val="28"/>
        </w:rPr>
        <w:t>)</w:t>
      </w:r>
      <w:r w:rsidRPr="003B0A09">
        <w:rPr>
          <w:rFonts w:ascii="Times New Roman" w:hAnsi="Times New Roman" w:cs="Times New Roman"/>
          <w:sz w:val="28"/>
          <w:szCs w:val="28"/>
        </w:rPr>
        <w:t>.</w:t>
      </w:r>
    </w:p>
    <w:p w14:paraId="126F8E22" w14:textId="77777777" w:rsidR="003B0A09" w:rsidRPr="003B0A09" w:rsidRDefault="003B0A09" w:rsidP="003F0658">
      <w:pPr>
        <w:spacing w:after="0" w:line="240" w:lineRule="auto"/>
        <w:jc w:val="both"/>
        <w:rPr>
          <w:rFonts w:ascii="Times New Roman" w:hAnsi="Times New Roman" w:cs="Times New Roman"/>
          <w:sz w:val="28"/>
          <w:szCs w:val="28"/>
        </w:rPr>
      </w:pPr>
      <w:r w:rsidRPr="003B0A09">
        <w:rPr>
          <w:rFonts w:ascii="Times New Roman" w:hAnsi="Times New Roman" w:cs="Times New Roman"/>
          <w:noProof/>
          <w:sz w:val="28"/>
          <w:szCs w:val="28"/>
        </w:rPr>
        <w:drawing>
          <wp:inline distT="0" distB="0" distL="0" distR="0" wp14:anchorId="6C32CF84" wp14:editId="744FEB7E">
            <wp:extent cx="5951220" cy="3726180"/>
            <wp:effectExtent l="0" t="0" r="11430" b="2667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4FB8B815" w14:textId="77777777" w:rsidR="00E13B11" w:rsidRDefault="00E13B11" w:rsidP="00E13B11">
      <w:pPr>
        <w:spacing w:after="0" w:line="240" w:lineRule="auto"/>
        <w:rPr>
          <w:rFonts w:ascii="Times New Roman" w:hAnsi="Times New Roman" w:cs="Times New Roman"/>
          <w:b/>
          <w:bCs/>
          <w:sz w:val="28"/>
          <w:szCs w:val="28"/>
        </w:rPr>
      </w:pPr>
    </w:p>
    <w:p w14:paraId="5CAC59E2" w14:textId="14612D6C" w:rsidR="003B0A09" w:rsidRPr="006D5904" w:rsidRDefault="003B0A09" w:rsidP="00E13B11">
      <w:pPr>
        <w:spacing w:after="0" w:line="240" w:lineRule="auto"/>
        <w:rPr>
          <w:rFonts w:ascii="Times New Roman" w:hAnsi="Times New Roman" w:cs="Times New Roman"/>
          <w:sz w:val="28"/>
          <w:szCs w:val="28"/>
        </w:rPr>
      </w:pPr>
      <w:r w:rsidRPr="00B07468">
        <w:rPr>
          <w:rFonts w:ascii="Times New Roman" w:hAnsi="Times New Roman" w:cs="Times New Roman"/>
          <w:b/>
          <w:bCs/>
          <w:sz w:val="28"/>
          <w:szCs w:val="28"/>
        </w:rPr>
        <w:t>Рис</w:t>
      </w:r>
      <w:r w:rsidR="00E13B11">
        <w:rPr>
          <w:rFonts w:ascii="Times New Roman" w:hAnsi="Times New Roman" w:cs="Times New Roman"/>
          <w:b/>
          <w:bCs/>
          <w:sz w:val="28"/>
          <w:szCs w:val="28"/>
        </w:rPr>
        <w:t>унок</w:t>
      </w:r>
      <w:r w:rsidR="00AC43C1">
        <w:rPr>
          <w:rFonts w:ascii="Times New Roman" w:hAnsi="Times New Roman" w:cs="Times New Roman"/>
          <w:b/>
          <w:bCs/>
          <w:sz w:val="28"/>
          <w:szCs w:val="28"/>
        </w:rPr>
        <w:t xml:space="preserve"> </w:t>
      </w:r>
      <w:r w:rsidRPr="00B07468">
        <w:rPr>
          <w:rFonts w:ascii="Times New Roman" w:hAnsi="Times New Roman" w:cs="Times New Roman"/>
          <w:b/>
          <w:bCs/>
          <w:sz w:val="28"/>
          <w:szCs w:val="28"/>
        </w:rPr>
        <w:t>1.</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Преимущества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грамотного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управления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кросскультурной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средой</w:t>
      </w:r>
      <w:r w:rsidR="006D5904" w:rsidRPr="006D5904">
        <w:rPr>
          <w:rFonts w:ascii="Times New Roman" w:hAnsi="Times New Roman" w:cs="Times New Roman"/>
          <w:sz w:val="28"/>
          <w:szCs w:val="28"/>
        </w:rPr>
        <w:t xml:space="preserve"> </w:t>
      </w:r>
      <w:r w:rsidR="006D5904" w:rsidRPr="00795E00">
        <w:rPr>
          <w:rFonts w:ascii="Times New Roman" w:hAnsi="Times New Roman" w:cs="Times New Roman"/>
          <w:sz w:val="28"/>
          <w:szCs w:val="28"/>
        </w:rPr>
        <w:t xml:space="preserve">[составлено </w:t>
      </w:r>
      <w:r w:rsidR="006D5904">
        <w:rPr>
          <w:rFonts w:ascii="Times New Roman" w:hAnsi="Times New Roman" w:cs="Times New Roman"/>
          <w:sz w:val="28"/>
          <w:szCs w:val="28"/>
        </w:rPr>
        <w:t>автором</w:t>
      </w:r>
      <w:r w:rsidR="006D5904" w:rsidRPr="00795E00">
        <w:rPr>
          <w:rFonts w:ascii="Times New Roman" w:hAnsi="Times New Roman" w:cs="Times New Roman"/>
          <w:sz w:val="28"/>
          <w:szCs w:val="28"/>
        </w:rPr>
        <w:t>]</w:t>
      </w:r>
    </w:p>
    <w:p w14:paraId="3DEAA6DD" w14:textId="38DBD093" w:rsidR="00B07468" w:rsidRPr="006D5904" w:rsidRDefault="006F7105" w:rsidP="00E13B11">
      <w:pPr>
        <w:spacing w:after="0" w:line="240" w:lineRule="auto"/>
        <w:rPr>
          <w:rFonts w:ascii="Times New Roman" w:hAnsi="Times New Roman" w:cs="Times New Roman"/>
          <w:sz w:val="28"/>
          <w:szCs w:val="28"/>
          <w:lang w:val="en-US"/>
        </w:rPr>
      </w:pPr>
      <w:r w:rsidRPr="00B07468">
        <w:rPr>
          <w:rFonts w:ascii="Times New Roman" w:hAnsi="Times New Roman" w:cs="Times New Roman"/>
          <w:b/>
          <w:bCs/>
          <w:sz w:val="28"/>
          <w:szCs w:val="28"/>
          <w:lang w:val="en-US"/>
        </w:rPr>
        <w:t>Fig</w:t>
      </w:r>
      <w:r>
        <w:rPr>
          <w:rFonts w:ascii="Times New Roman" w:hAnsi="Times New Roman" w:cs="Times New Roman"/>
          <w:b/>
          <w:bCs/>
          <w:sz w:val="28"/>
          <w:szCs w:val="28"/>
          <w:lang w:val="en-US"/>
        </w:rPr>
        <w:t>ure</w:t>
      </w:r>
      <w:r w:rsidR="00AC43C1">
        <w:rPr>
          <w:rFonts w:ascii="Times New Roman" w:hAnsi="Times New Roman" w:cs="Times New Roman"/>
          <w:b/>
          <w:bCs/>
          <w:sz w:val="28"/>
          <w:szCs w:val="28"/>
          <w:lang w:val="en-US"/>
        </w:rPr>
        <w:t xml:space="preserve"> </w:t>
      </w:r>
      <w:r w:rsidR="00B07468" w:rsidRPr="00B07468">
        <w:rPr>
          <w:rFonts w:ascii="Times New Roman" w:hAnsi="Times New Roman" w:cs="Times New Roman"/>
          <w:b/>
          <w:bCs/>
          <w:sz w:val="28"/>
          <w:szCs w:val="28"/>
          <w:lang w:val="en-US"/>
        </w:rPr>
        <w:t>1.</w:t>
      </w:r>
      <w:r w:rsidR="00AC43C1">
        <w:rPr>
          <w:rFonts w:ascii="Times New Roman" w:hAnsi="Times New Roman" w:cs="Times New Roman"/>
          <w:sz w:val="28"/>
          <w:szCs w:val="28"/>
          <w:lang w:val="en-US"/>
        </w:rPr>
        <w:t xml:space="preserve"> </w:t>
      </w:r>
      <w:r w:rsidR="00B07468" w:rsidRPr="00B07468">
        <w:rPr>
          <w:rFonts w:ascii="Times New Roman" w:hAnsi="Times New Roman" w:cs="Times New Roman"/>
          <w:sz w:val="28"/>
          <w:szCs w:val="28"/>
          <w:lang w:val="en-US"/>
        </w:rPr>
        <w:t>Advantages</w:t>
      </w:r>
      <w:r w:rsidR="00AC43C1">
        <w:rPr>
          <w:rFonts w:ascii="Times New Roman" w:hAnsi="Times New Roman" w:cs="Times New Roman"/>
          <w:sz w:val="28"/>
          <w:szCs w:val="28"/>
          <w:lang w:val="en-US"/>
        </w:rPr>
        <w:t xml:space="preserve"> </w:t>
      </w:r>
      <w:r w:rsidR="00B07468" w:rsidRPr="00B07468">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00B07468" w:rsidRPr="00B07468">
        <w:rPr>
          <w:rFonts w:ascii="Times New Roman" w:hAnsi="Times New Roman" w:cs="Times New Roman"/>
          <w:sz w:val="28"/>
          <w:szCs w:val="28"/>
          <w:lang w:val="en-US"/>
        </w:rPr>
        <w:t>competent</w:t>
      </w:r>
      <w:r w:rsidR="00AC43C1">
        <w:rPr>
          <w:rFonts w:ascii="Times New Roman" w:hAnsi="Times New Roman" w:cs="Times New Roman"/>
          <w:sz w:val="28"/>
          <w:szCs w:val="28"/>
          <w:lang w:val="en-US"/>
        </w:rPr>
        <w:t xml:space="preserve"> </w:t>
      </w:r>
      <w:r w:rsidR="00B07468" w:rsidRPr="00B07468">
        <w:rPr>
          <w:rFonts w:ascii="Times New Roman" w:hAnsi="Times New Roman" w:cs="Times New Roman"/>
          <w:sz w:val="28"/>
          <w:szCs w:val="28"/>
          <w:lang w:val="en-US"/>
        </w:rPr>
        <w:t>management</w:t>
      </w:r>
      <w:r w:rsidR="00AC43C1">
        <w:rPr>
          <w:rFonts w:ascii="Times New Roman" w:hAnsi="Times New Roman" w:cs="Times New Roman"/>
          <w:sz w:val="28"/>
          <w:szCs w:val="28"/>
          <w:lang w:val="en-US"/>
        </w:rPr>
        <w:t xml:space="preserve"> </w:t>
      </w:r>
      <w:r w:rsidR="00B07468" w:rsidRPr="00B07468">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00B07468" w:rsidRPr="00B07468">
        <w:rPr>
          <w:rFonts w:ascii="Times New Roman" w:hAnsi="Times New Roman" w:cs="Times New Roman"/>
          <w:sz w:val="28"/>
          <w:szCs w:val="28"/>
          <w:lang w:val="en-US"/>
        </w:rPr>
        <w:t>a</w:t>
      </w:r>
      <w:r w:rsidR="00AC43C1">
        <w:rPr>
          <w:rFonts w:ascii="Times New Roman" w:hAnsi="Times New Roman" w:cs="Times New Roman"/>
          <w:sz w:val="28"/>
          <w:szCs w:val="28"/>
          <w:lang w:val="en-US"/>
        </w:rPr>
        <w:t xml:space="preserve"> </w:t>
      </w:r>
      <w:r w:rsidR="00B07468" w:rsidRPr="00B07468">
        <w:rPr>
          <w:rFonts w:ascii="Times New Roman" w:hAnsi="Times New Roman" w:cs="Times New Roman"/>
          <w:sz w:val="28"/>
          <w:szCs w:val="28"/>
          <w:lang w:val="en-US"/>
        </w:rPr>
        <w:t>cross-cultural</w:t>
      </w:r>
      <w:r w:rsidR="00AC43C1">
        <w:rPr>
          <w:rFonts w:ascii="Times New Roman" w:hAnsi="Times New Roman" w:cs="Times New Roman"/>
          <w:sz w:val="28"/>
          <w:szCs w:val="28"/>
          <w:lang w:val="en-US"/>
        </w:rPr>
        <w:t xml:space="preserve"> </w:t>
      </w:r>
      <w:r w:rsidR="00B07468" w:rsidRPr="00B07468">
        <w:rPr>
          <w:rFonts w:ascii="Times New Roman" w:hAnsi="Times New Roman" w:cs="Times New Roman"/>
          <w:sz w:val="28"/>
          <w:szCs w:val="28"/>
          <w:lang w:val="en-US"/>
        </w:rPr>
        <w:t>environment</w:t>
      </w:r>
      <w:r w:rsidR="006D5904" w:rsidRPr="006D5904">
        <w:rPr>
          <w:rFonts w:ascii="Times New Roman" w:hAnsi="Times New Roman" w:cs="Times New Roman"/>
          <w:sz w:val="28"/>
          <w:szCs w:val="28"/>
          <w:lang w:val="en-US"/>
        </w:rPr>
        <w:t xml:space="preserve"> company [compiled </w:t>
      </w:r>
      <w:r w:rsidR="00FF4AC3">
        <w:rPr>
          <w:rFonts w:ascii="Times New Roman" w:hAnsi="Times New Roman" w:cs="Times New Roman"/>
          <w:sz w:val="28"/>
          <w:szCs w:val="28"/>
          <w:lang w:val="en-US"/>
        </w:rPr>
        <w:t>by the author</w:t>
      </w:r>
      <w:r w:rsidR="006D5904" w:rsidRPr="006D5904">
        <w:rPr>
          <w:rFonts w:ascii="Times New Roman" w:hAnsi="Times New Roman" w:cs="Times New Roman"/>
          <w:sz w:val="28"/>
          <w:szCs w:val="28"/>
          <w:lang w:val="en-US"/>
        </w:rPr>
        <w:t>]</w:t>
      </w:r>
    </w:p>
    <w:p w14:paraId="5B012165" w14:textId="77777777" w:rsidR="003B0A09" w:rsidRPr="00B07468" w:rsidRDefault="003B0A09" w:rsidP="003B0A09">
      <w:pPr>
        <w:spacing w:after="0" w:line="240" w:lineRule="auto"/>
        <w:ind w:firstLine="709"/>
        <w:jc w:val="both"/>
        <w:rPr>
          <w:rFonts w:ascii="Times New Roman" w:hAnsi="Times New Roman" w:cs="Times New Roman"/>
          <w:sz w:val="28"/>
          <w:szCs w:val="28"/>
          <w:lang w:val="en-US"/>
        </w:rPr>
      </w:pPr>
    </w:p>
    <w:p w14:paraId="556B07EA" w14:textId="62EA0F66" w:rsidR="003B0A09" w:rsidRPr="003B0A09" w:rsidRDefault="003B0A09" w:rsidP="003B0A09">
      <w:pPr>
        <w:spacing w:after="0" w:line="240" w:lineRule="auto"/>
        <w:ind w:firstLine="709"/>
        <w:jc w:val="both"/>
        <w:rPr>
          <w:rFonts w:ascii="Times New Roman" w:hAnsi="Times New Roman" w:cs="Times New Roman"/>
          <w:sz w:val="28"/>
          <w:szCs w:val="28"/>
        </w:rPr>
      </w:pPr>
      <w:r w:rsidRPr="003B0A09">
        <w:rPr>
          <w:rFonts w:ascii="Times New Roman" w:hAnsi="Times New Roman" w:cs="Times New Roman"/>
          <w:sz w:val="28"/>
          <w:szCs w:val="28"/>
        </w:rPr>
        <w:t>Без</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должного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внимания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кросскультурная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среда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может</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стать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источником</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проблем:</w:t>
      </w:r>
    </w:p>
    <w:p w14:paraId="061B8F40" w14:textId="7004D38D" w:rsidR="003B0A09" w:rsidRPr="003B0A09" w:rsidRDefault="003B0A09" w:rsidP="003B0A09">
      <w:pPr>
        <w:spacing w:after="0" w:line="240" w:lineRule="auto"/>
        <w:ind w:firstLine="709"/>
        <w:jc w:val="both"/>
        <w:rPr>
          <w:rFonts w:ascii="Times New Roman" w:hAnsi="Times New Roman" w:cs="Times New Roman"/>
          <w:sz w:val="28"/>
          <w:szCs w:val="28"/>
        </w:rPr>
      </w:pPr>
      <w:r w:rsidRPr="003B0A09">
        <w:rPr>
          <w:rFonts w:ascii="Times New Roman" w:hAnsi="Times New Roman" w:cs="Times New Roman"/>
          <w:sz w:val="28"/>
          <w:szCs w:val="28"/>
        </w:rPr>
        <w:t>Коммуникативные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барьеры:</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Трудности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перевода,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разная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интерпретация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жестов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или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интонаций.</w:t>
      </w:r>
    </w:p>
    <w:p w14:paraId="6A534BA9" w14:textId="6265CF72" w:rsidR="003B0A09" w:rsidRPr="003B0A09" w:rsidRDefault="003B0A09" w:rsidP="003B0A09">
      <w:pPr>
        <w:spacing w:after="0" w:line="240" w:lineRule="auto"/>
        <w:ind w:firstLine="709"/>
        <w:jc w:val="both"/>
        <w:rPr>
          <w:rFonts w:ascii="Times New Roman" w:hAnsi="Times New Roman" w:cs="Times New Roman"/>
          <w:sz w:val="28"/>
          <w:szCs w:val="28"/>
        </w:rPr>
      </w:pPr>
      <w:r w:rsidRPr="003B0A09">
        <w:rPr>
          <w:rFonts w:ascii="Times New Roman" w:hAnsi="Times New Roman" w:cs="Times New Roman"/>
          <w:sz w:val="28"/>
          <w:szCs w:val="28"/>
        </w:rPr>
        <w:t>Конфликты</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почве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ценностей: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Разное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отношение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времени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(пунктуальность),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этике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ведения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переговоров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или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критике.</w:t>
      </w:r>
    </w:p>
    <w:p w14:paraId="188A8231" w14:textId="5B07A904" w:rsidR="003B0A09" w:rsidRPr="003B0A09" w:rsidRDefault="003B0A09" w:rsidP="003B0A09">
      <w:pPr>
        <w:spacing w:after="0" w:line="240" w:lineRule="auto"/>
        <w:ind w:firstLine="709"/>
        <w:jc w:val="both"/>
        <w:rPr>
          <w:rFonts w:ascii="Times New Roman" w:hAnsi="Times New Roman" w:cs="Times New Roman"/>
          <w:sz w:val="28"/>
          <w:szCs w:val="28"/>
        </w:rPr>
      </w:pPr>
      <w:r w:rsidRPr="003B0A09">
        <w:rPr>
          <w:rFonts w:ascii="Times New Roman" w:hAnsi="Times New Roman" w:cs="Times New Roman"/>
          <w:sz w:val="28"/>
          <w:szCs w:val="28"/>
        </w:rPr>
        <w:t>Этноцентризм:</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Скрытое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убеждение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сотрудников,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что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«наш</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способ</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работы</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единственно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верный»,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что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ведет</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дискриминации.</w:t>
      </w:r>
    </w:p>
    <w:p w14:paraId="14B14594" w14:textId="67B03D20" w:rsidR="003B0A09" w:rsidRPr="003B0A09" w:rsidRDefault="003B0A09" w:rsidP="003B0A09">
      <w:pPr>
        <w:spacing w:after="0" w:line="240" w:lineRule="auto"/>
        <w:ind w:firstLine="709"/>
        <w:jc w:val="both"/>
        <w:rPr>
          <w:rFonts w:ascii="Times New Roman" w:hAnsi="Times New Roman" w:cs="Times New Roman"/>
          <w:sz w:val="28"/>
          <w:szCs w:val="28"/>
        </w:rPr>
      </w:pPr>
      <w:r w:rsidRPr="003B0A09">
        <w:rPr>
          <w:rFonts w:ascii="Times New Roman" w:hAnsi="Times New Roman" w:cs="Times New Roman"/>
          <w:sz w:val="28"/>
          <w:szCs w:val="28"/>
        </w:rPr>
        <w:t>Сложность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управлении: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Единые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стандарты</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KPI</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могут</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работать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одинаково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эффективно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для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представителей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разных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культур.</w:t>
      </w:r>
    </w:p>
    <w:p w14:paraId="6FC705F2" w14:textId="3CC5856B" w:rsidR="003B0A09" w:rsidRPr="003B0A09" w:rsidRDefault="003B0A09" w:rsidP="003B0A09">
      <w:pPr>
        <w:spacing w:after="0" w:line="240" w:lineRule="auto"/>
        <w:ind w:firstLine="709"/>
        <w:jc w:val="both"/>
        <w:rPr>
          <w:rFonts w:ascii="Times New Roman" w:hAnsi="Times New Roman" w:cs="Times New Roman"/>
          <w:sz w:val="28"/>
          <w:szCs w:val="28"/>
        </w:rPr>
      </w:pPr>
      <w:r w:rsidRPr="003B0A09">
        <w:rPr>
          <w:rFonts w:ascii="Times New Roman" w:hAnsi="Times New Roman" w:cs="Times New Roman"/>
          <w:sz w:val="28"/>
          <w:szCs w:val="28"/>
        </w:rPr>
        <w:lastRenderedPageBreak/>
        <w:t>Для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гармонизации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работы</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такой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среде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применяются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следующие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подходы:</w:t>
      </w:r>
    </w:p>
    <w:p w14:paraId="413C042F" w14:textId="36E95A63" w:rsidR="003B0A09" w:rsidRPr="003B0A09" w:rsidRDefault="003B0A09" w:rsidP="003B0A09">
      <w:pPr>
        <w:spacing w:after="0" w:line="240" w:lineRule="auto"/>
        <w:ind w:firstLine="709"/>
        <w:jc w:val="both"/>
        <w:rPr>
          <w:rFonts w:ascii="Times New Roman" w:hAnsi="Times New Roman" w:cs="Times New Roman"/>
          <w:sz w:val="28"/>
          <w:szCs w:val="28"/>
        </w:rPr>
      </w:pPr>
      <w:r w:rsidRPr="003B0A09">
        <w:rPr>
          <w:rFonts w:ascii="Times New Roman" w:hAnsi="Times New Roman" w:cs="Times New Roman"/>
          <w:sz w:val="28"/>
          <w:szCs w:val="28"/>
        </w:rPr>
        <w:t>1.</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Развитие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CQ</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(Cultural</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Intelligence):</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Обучение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сотрудников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культурному</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интеллекту</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способности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понимать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подстраиваться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под</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чужой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культурный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код.</w:t>
      </w:r>
    </w:p>
    <w:p w14:paraId="36794EE0" w14:textId="313D48B4" w:rsidR="003B0A09" w:rsidRPr="003B0A09" w:rsidRDefault="003B0A09" w:rsidP="003B0A09">
      <w:pPr>
        <w:spacing w:after="0" w:line="240" w:lineRule="auto"/>
        <w:ind w:firstLine="709"/>
        <w:jc w:val="both"/>
        <w:rPr>
          <w:rFonts w:ascii="Times New Roman" w:hAnsi="Times New Roman" w:cs="Times New Roman"/>
          <w:sz w:val="28"/>
          <w:szCs w:val="28"/>
        </w:rPr>
      </w:pPr>
      <w:r w:rsidRPr="003B0A09">
        <w:rPr>
          <w:rFonts w:ascii="Times New Roman" w:hAnsi="Times New Roman" w:cs="Times New Roman"/>
          <w:sz w:val="28"/>
          <w:szCs w:val="28"/>
        </w:rPr>
        <w:t>2.</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Создание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гибридной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корпоративной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Формирование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общих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ценностей,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которые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стоят</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«над»</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национальными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особенностями,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подавляют</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их.</w:t>
      </w:r>
    </w:p>
    <w:p w14:paraId="66D3AC02" w14:textId="171AF8D6" w:rsidR="003B0A09" w:rsidRPr="003B0A09" w:rsidRDefault="003B0A09" w:rsidP="003B0A09">
      <w:pPr>
        <w:spacing w:after="0" w:line="240" w:lineRule="auto"/>
        <w:ind w:firstLine="709"/>
        <w:jc w:val="both"/>
        <w:rPr>
          <w:rFonts w:ascii="Times New Roman" w:hAnsi="Times New Roman" w:cs="Times New Roman"/>
          <w:sz w:val="28"/>
          <w:szCs w:val="28"/>
        </w:rPr>
      </w:pPr>
      <w:r w:rsidRPr="003B0A09">
        <w:rPr>
          <w:rFonts w:ascii="Times New Roman" w:hAnsi="Times New Roman" w:cs="Times New Roman"/>
          <w:sz w:val="28"/>
          <w:szCs w:val="28"/>
        </w:rPr>
        <w:t>3.</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Language</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Policy:</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Определение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официального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рабочего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языка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поддержка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программ</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языкового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обмена.</w:t>
      </w:r>
    </w:p>
    <w:p w14:paraId="617AB140" w14:textId="00C8DC3F" w:rsidR="003B0A09" w:rsidRPr="003B0A09" w:rsidRDefault="003B0A09" w:rsidP="003B0A09">
      <w:pPr>
        <w:spacing w:after="0" w:line="240" w:lineRule="auto"/>
        <w:ind w:firstLine="709"/>
        <w:jc w:val="both"/>
        <w:rPr>
          <w:rFonts w:ascii="Times New Roman" w:hAnsi="Times New Roman" w:cs="Times New Roman"/>
          <w:sz w:val="28"/>
          <w:szCs w:val="28"/>
        </w:rPr>
      </w:pPr>
      <w:r w:rsidRPr="003B0A09">
        <w:rPr>
          <w:rFonts w:ascii="Times New Roman" w:hAnsi="Times New Roman" w:cs="Times New Roman"/>
          <w:sz w:val="28"/>
          <w:szCs w:val="28"/>
        </w:rPr>
        <w:t>4.</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Командный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тренинг:</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Проведение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сессий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для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выявления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культурных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различий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внутри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команды</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выработки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общих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правил</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взаимодействия.</w:t>
      </w:r>
    </w:p>
    <w:p w14:paraId="48697B58" w14:textId="6BB0F99B" w:rsidR="008A0B93" w:rsidRDefault="008A0B93" w:rsidP="003B0A09">
      <w:pPr>
        <w:spacing w:after="0" w:line="240" w:lineRule="auto"/>
        <w:ind w:firstLine="709"/>
        <w:jc w:val="both"/>
        <w:rPr>
          <w:rFonts w:ascii="Times New Roman" w:hAnsi="Times New Roman" w:cs="Times New Roman"/>
          <w:sz w:val="28"/>
          <w:szCs w:val="28"/>
        </w:rPr>
      </w:pPr>
      <w:r w:rsidRPr="008A0B93">
        <w:rPr>
          <w:rFonts w:ascii="Times New Roman" w:hAnsi="Times New Roman" w:cs="Times New Roman"/>
          <w:sz w:val="28"/>
          <w:szCs w:val="28"/>
        </w:rPr>
        <w:t>Разнообразие</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теоретических</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подходов</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позволяет</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глубже</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взглянуть</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роль</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в</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формировании</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корпоративной</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среды</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и</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управленческих</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циклов.</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Практическое</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освоение</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культурного</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контекста</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напрямую</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влияет</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успех</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компании:</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оно</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минимизирует</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коммуникативные</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барьеры,</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повышает</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продуктивность</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персонала</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и</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позволяет</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эффективно</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локализовать</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продукты</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под</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специфические</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запросы</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потребителей</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в</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разных</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странах.</w:t>
      </w:r>
      <w:r w:rsidR="00AC43C1">
        <w:rPr>
          <w:rFonts w:ascii="Times New Roman" w:hAnsi="Times New Roman" w:cs="Times New Roman"/>
          <w:sz w:val="28"/>
          <w:szCs w:val="28"/>
        </w:rPr>
        <w:t xml:space="preserve"> </w:t>
      </w:r>
    </w:p>
    <w:p w14:paraId="763B504A" w14:textId="2E96160A" w:rsidR="003B0A09" w:rsidRPr="003B0A09" w:rsidRDefault="003B0A09" w:rsidP="003B0A09">
      <w:pPr>
        <w:spacing w:after="0" w:line="240" w:lineRule="auto"/>
        <w:ind w:firstLine="709"/>
        <w:jc w:val="both"/>
        <w:rPr>
          <w:rFonts w:ascii="Times New Roman" w:hAnsi="Times New Roman" w:cs="Times New Roman"/>
          <w:sz w:val="28"/>
          <w:szCs w:val="28"/>
        </w:rPr>
      </w:pPr>
      <w:r w:rsidRPr="003B0A09">
        <w:rPr>
          <w:rFonts w:ascii="Times New Roman" w:hAnsi="Times New Roman" w:cs="Times New Roman"/>
          <w:sz w:val="28"/>
          <w:szCs w:val="28"/>
        </w:rPr>
        <w:t>Модель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Г.</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Хофстеде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выделяет</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шесть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ключевых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измерений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которые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помогают</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интерпретировать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сравнивать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культурные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различия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между</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странами</w:t>
      </w:r>
      <w:r w:rsidR="00AC43C1">
        <w:rPr>
          <w:rFonts w:ascii="Times New Roman" w:hAnsi="Times New Roman" w:cs="Times New Roman"/>
          <w:sz w:val="28"/>
          <w:szCs w:val="28"/>
        </w:rPr>
        <w:t xml:space="preserve"> </w:t>
      </w:r>
      <w:r w:rsidR="0085310A">
        <w:rPr>
          <w:rFonts w:ascii="Times New Roman" w:hAnsi="Times New Roman" w:cs="Times New Roman"/>
          <w:sz w:val="28"/>
          <w:szCs w:val="28"/>
        </w:rPr>
        <w:t>(</w:t>
      </w:r>
      <w:r w:rsidRPr="003B0A09">
        <w:rPr>
          <w:rFonts w:ascii="Times New Roman" w:hAnsi="Times New Roman" w:cs="Times New Roman"/>
          <w:sz w:val="28"/>
          <w:szCs w:val="28"/>
        </w:rPr>
        <w:t>табл.</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2</w:t>
      </w:r>
      <w:r w:rsidR="0085310A">
        <w:rPr>
          <w:rFonts w:ascii="Times New Roman" w:hAnsi="Times New Roman" w:cs="Times New Roman"/>
          <w:sz w:val="28"/>
          <w:szCs w:val="28"/>
        </w:rPr>
        <w:t>)</w:t>
      </w:r>
      <w:r w:rsidRPr="003B0A09">
        <w:rPr>
          <w:rFonts w:ascii="Times New Roman" w:hAnsi="Times New Roman" w:cs="Times New Roman"/>
          <w:sz w:val="28"/>
          <w:szCs w:val="28"/>
        </w:rPr>
        <w:t>.</w:t>
      </w:r>
    </w:p>
    <w:p w14:paraId="7F772D6B" w14:textId="2E224878" w:rsidR="0085310A" w:rsidRDefault="003B0A09" w:rsidP="006D5904">
      <w:pPr>
        <w:spacing w:after="0" w:line="240" w:lineRule="auto"/>
        <w:jc w:val="both"/>
        <w:rPr>
          <w:rFonts w:ascii="Times New Roman" w:hAnsi="Times New Roman" w:cs="Times New Roman"/>
          <w:sz w:val="28"/>
          <w:szCs w:val="28"/>
        </w:rPr>
      </w:pPr>
      <w:r w:rsidRPr="0085310A">
        <w:rPr>
          <w:rFonts w:ascii="Times New Roman" w:hAnsi="Times New Roman" w:cs="Times New Roman"/>
          <w:b/>
          <w:bCs/>
          <w:sz w:val="28"/>
          <w:szCs w:val="28"/>
        </w:rPr>
        <w:t>Таблица</w:t>
      </w:r>
      <w:r w:rsidR="00AC43C1">
        <w:rPr>
          <w:rFonts w:ascii="Times New Roman" w:hAnsi="Times New Roman" w:cs="Times New Roman"/>
          <w:b/>
          <w:bCs/>
          <w:sz w:val="28"/>
          <w:szCs w:val="28"/>
        </w:rPr>
        <w:t xml:space="preserve"> </w:t>
      </w:r>
      <w:r w:rsidRPr="0085310A">
        <w:rPr>
          <w:rFonts w:ascii="Times New Roman" w:hAnsi="Times New Roman" w:cs="Times New Roman"/>
          <w:b/>
          <w:bCs/>
          <w:sz w:val="28"/>
          <w:szCs w:val="28"/>
        </w:rPr>
        <w:t>2.</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Модель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шести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ключевых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измерений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Г.</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Хофстеде</w:t>
      </w:r>
      <w:r w:rsidR="00AC43C1">
        <w:rPr>
          <w:rFonts w:ascii="Times New Roman" w:hAnsi="Times New Roman" w:cs="Times New Roman"/>
          <w:sz w:val="28"/>
          <w:szCs w:val="28"/>
        </w:rPr>
        <w:t xml:space="preserve"> </w:t>
      </w:r>
      <w:r w:rsidR="0085310A" w:rsidRPr="003B0A09">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r w:rsidR="0085310A" w:rsidRPr="003B0A09">
        <w:rPr>
          <w:rFonts w:ascii="Times New Roman" w:hAnsi="Times New Roman" w:cs="Times New Roman"/>
          <w:sz w:val="28"/>
          <w:szCs w:val="28"/>
        </w:rPr>
        <w:t>[</w:t>
      </w:r>
      <w:r w:rsidR="0085310A">
        <w:rPr>
          <w:rFonts w:ascii="Times New Roman" w:hAnsi="Times New Roman" w:cs="Times New Roman"/>
          <w:sz w:val="28"/>
          <w:szCs w:val="28"/>
        </w:rPr>
        <w:t>составлено</w:t>
      </w:r>
      <w:r w:rsidR="00AC43C1">
        <w:rPr>
          <w:rFonts w:ascii="Times New Roman" w:hAnsi="Times New Roman" w:cs="Times New Roman"/>
          <w:sz w:val="28"/>
          <w:szCs w:val="28"/>
        </w:rPr>
        <w:t xml:space="preserve"> </w:t>
      </w:r>
      <w:r w:rsidR="0085310A">
        <w:rPr>
          <w:rFonts w:ascii="Times New Roman" w:hAnsi="Times New Roman" w:cs="Times New Roman"/>
          <w:sz w:val="28"/>
          <w:szCs w:val="28"/>
        </w:rPr>
        <w:t>на</w:t>
      </w:r>
      <w:r w:rsidR="00AC43C1">
        <w:rPr>
          <w:rFonts w:ascii="Times New Roman" w:hAnsi="Times New Roman" w:cs="Times New Roman"/>
          <w:sz w:val="28"/>
          <w:szCs w:val="28"/>
        </w:rPr>
        <w:t xml:space="preserve"> </w:t>
      </w:r>
      <w:r w:rsidR="0085310A">
        <w:rPr>
          <w:rFonts w:ascii="Times New Roman" w:hAnsi="Times New Roman" w:cs="Times New Roman"/>
          <w:sz w:val="28"/>
          <w:szCs w:val="28"/>
        </w:rPr>
        <w:t>основе</w:t>
      </w:r>
      <w:r w:rsidR="00AC43C1">
        <w:rPr>
          <w:rFonts w:ascii="Times New Roman" w:hAnsi="Times New Roman" w:cs="Times New Roman"/>
          <w:sz w:val="28"/>
          <w:szCs w:val="28"/>
        </w:rPr>
        <w:t xml:space="preserve"> </w:t>
      </w:r>
      <w:r w:rsidR="0085310A" w:rsidRPr="007C2D82">
        <w:rPr>
          <w:rFonts w:ascii="Times New Roman" w:hAnsi="Times New Roman" w:cs="Times New Roman"/>
          <w:sz w:val="28"/>
          <w:szCs w:val="28"/>
        </w:rPr>
        <w:t>[</w:t>
      </w:r>
      <w:r w:rsidR="00F42DF3">
        <w:rPr>
          <w:rFonts w:ascii="Times New Roman" w:hAnsi="Times New Roman" w:cs="Times New Roman"/>
          <w:sz w:val="28"/>
          <w:szCs w:val="28"/>
        </w:rPr>
        <w:t>7</w:t>
      </w:r>
      <w:r w:rsidR="0085310A" w:rsidRPr="007C2D82">
        <w:rPr>
          <w:rFonts w:ascii="Times New Roman" w:hAnsi="Times New Roman" w:cs="Times New Roman"/>
          <w:sz w:val="28"/>
          <w:szCs w:val="28"/>
        </w:rPr>
        <w:t>]</w:t>
      </w:r>
      <w:r w:rsidR="0085310A" w:rsidRPr="003B0A09">
        <w:rPr>
          <w:rFonts w:ascii="Times New Roman" w:hAnsi="Times New Roman" w:cs="Times New Roman"/>
          <w:sz w:val="28"/>
          <w:szCs w:val="28"/>
        </w:rPr>
        <w:t>]</w:t>
      </w:r>
    </w:p>
    <w:p w14:paraId="52A04266" w14:textId="0FEF319A" w:rsidR="003B0A09" w:rsidRPr="0085310A" w:rsidRDefault="0085310A" w:rsidP="006D5904">
      <w:pPr>
        <w:spacing w:after="0" w:line="240" w:lineRule="auto"/>
        <w:jc w:val="both"/>
        <w:rPr>
          <w:rFonts w:ascii="Times New Roman" w:hAnsi="Times New Roman" w:cs="Times New Roman"/>
          <w:sz w:val="28"/>
          <w:szCs w:val="28"/>
          <w:lang w:val="en-US"/>
        </w:rPr>
      </w:pPr>
      <w:r w:rsidRPr="0085310A">
        <w:rPr>
          <w:rFonts w:ascii="Times New Roman" w:hAnsi="Times New Roman" w:cs="Times New Roman"/>
          <w:b/>
          <w:bCs/>
          <w:sz w:val="28"/>
          <w:szCs w:val="28"/>
          <w:lang w:val="en-US"/>
        </w:rPr>
        <w:t>Table</w:t>
      </w:r>
      <w:r w:rsidR="00AC43C1">
        <w:rPr>
          <w:rFonts w:ascii="Times New Roman" w:hAnsi="Times New Roman" w:cs="Times New Roman"/>
          <w:b/>
          <w:bCs/>
          <w:sz w:val="28"/>
          <w:szCs w:val="28"/>
          <w:lang w:val="en-US"/>
        </w:rPr>
        <w:t xml:space="preserve"> </w:t>
      </w:r>
      <w:r w:rsidRPr="0085310A">
        <w:rPr>
          <w:rFonts w:ascii="Times New Roman" w:hAnsi="Times New Roman" w:cs="Times New Roman"/>
          <w:b/>
          <w:bCs/>
          <w:sz w:val="28"/>
          <w:szCs w:val="28"/>
          <w:lang w:val="en-US"/>
        </w:rPr>
        <w:t>2.</w:t>
      </w:r>
      <w:r w:rsidR="00AC43C1">
        <w:rPr>
          <w:rFonts w:ascii="Times New Roman" w:hAnsi="Times New Roman" w:cs="Times New Roman"/>
          <w:sz w:val="28"/>
          <w:szCs w:val="28"/>
          <w:lang w:val="en-US"/>
        </w:rPr>
        <w:t xml:space="preserve"> </w:t>
      </w:r>
      <w:r w:rsidRPr="0085310A">
        <w:rPr>
          <w:rFonts w:ascii="Times New Roman" w:hAnsi="Times New Roman" w:cs="Times New Roman"/>
          <w:sz w:val="28"/>
          <w:szCs w:val="28"/>
          <w:lang w:val="en-US"/>
        </w:rPr>
        <w:t>Model</w:t>
      </w:r>
      <w:r w:rsidR="00AC43C1">
        <w:rPr>
          <w:rFonts w:ascii="Times New Roman" w:hAnsi="Times New Roman" w:cs="Times New Roman"/>
          <w:sz w:val="28"/>
          <w:szCs w:val="28"/>
          <w:lang w:val="en-US"/>
        </w:rPr>
        <w:t xml:space="preserve"> </w:t>
      </w:r>
      <w:r w:rsidRPr="0085310A">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85310A">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85310A">
        <w:rPr>
          <w:rFonts w:ascii="Times New Roman" w:hAnsi="Times New Roman" w:cs="Times New Roman"/>
          <w:sz w:val="28"/>
          <w:szCs w:val="28"/>
          <w:lang w:val="en-US"/>
        </w:rPr>
        <w:t>six</w:t>
      </w:r>
      <w:r w:rsidR="00AC43C1">
        <w:rPr>
          <w:rFonts w:ascii="Times New Roman" w:hAnsi="Times New Roman" w:cs="Times New Roman"/>
          <w:sz w:val="28"/>
          <w:szCs w:val="28"/>
          <w:lang w:val="en-US"/>
        </w:rPr>
        <w:t xml:space="preserve"> </w:t>
      </w:r>
      <w:r w:rsidRPr="0085310A">
        <w:rPr>
          <w:rFonts w:ascii="Times New Roman" w:hAnsi="Times New Roman" w:cs="Times New Roman"/>
          <w:sz w:val="28"/>
          <w:szCs w:val="28"/>
          <w:lang w:val="en-US"/>
        </w:rPr>
        <w:t>key</w:t>
      </w:r>
      <w:r w:rsidR="00AC43C1">
        <w:rPr>
          <w:rFonts w:ascii="Times New Roman" w:hAnsi="Times New Roman" w:cs="Times New Roman"/>
          <w:sz w:val="28"/>
          <w:szCs w:val="28"/>
          <w:lang w:val="en-US"/>
        </w:rPr>
        <w:t xml:space="preserve"> </w:t>
      </w:r>
      <w:r w:rsidRPr="0085310A">
        <w:rPr>
          <w:rFonts w:ascii="Times New Roman" w:hAnsi="Times New Roman" w:cs="Times New Roman"/>
          <w:sz w:val="28"/>
          <w:szCs w:val="28"/>
          <w:lang w:val="en-US"/>
        </w:rPr>
        <w:t>dimensions</w:t>
      </w:r>
      <w:r w:rsidR="00AC43C1">
        <w:rPr>
          <w:rFonts w:ascii="Times New Roman" w:hAnsi="Times New Roman" w:cs="Times New Roman"/>
          <w:sz w:val="28"/>
          <w:szCs w:val="28"/>
          <w:lang w:val="en-US"/>
        </w:rPr>
        <w:t xml:space="preserve"> </w:t>
      </w:r>
      <w:r w:rsidRPr="0085310A">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85310A">
        <w:rPr>
          <w:rFonts w:ascii="Times New Roman" w:hAnsi="Times New Roman" w:cs="Times New Roman"/>
          <w:sz w:val="28"/>
          <w:szCs w:val="28"/>
          <w:lang w:val="en-US"/>
        </w:rPr>
        <w:t>Hofstede</w:t>
      </w:r>
      <w:r w:rsidR="00AC43C1">
        <w:rPr>
          <w:rFonts w:ascii="Times New Roman" w:hAnsi="Times New Roman" w:cs="Times New Roman"/>
          <w:sz w:val="28"/>
          <w:szCs w:val="28"/>
          <w:lang w:val="en-US"/>
        </w:rPr>
        <w:t xml:space="preserve"> </w:t>
      </w:r>
      <w:r w:rsidRPr="0085310A">
        <w:rPr>
          <w:rFonts w:ascii="Times New Roman" w:hAnsi="Times New Roman" w:cs="Times New Roman"/>
          <w:sz w:val="28"/>
          <w:szCs w:val="28"/>
          <w:lang w:val="en-US"/>
        </w:rPr>
        <w:t>culture</w:t>
      </w:r>
      <w:r w:rsidR="00AC43C1">
        <w:rPr>
          <w:rFonts w:ascii="Times New Roman" w:hAnsi="Times New Roman" w:cs="Times New Roman"/>
          <w:sz w:val="28"/>
          <w:szCs w:val="28"/>
          <w:lang w:val="en-US"/>
        </w:rPr>
        <w:t xml:space="preserve"> </w:t>
      </w:r>
      <w:r w:rsidRPr="0085310A">
        <w:rPr>
          <w:rFonts w:ascii="Times New Roman" w:hAnsi="Times New Roman" w:cs="Times New Roman"/>
          <w:sz w:val="28"/>
          <w:szCs w:val="28"/>
          <w:lang w:val="en-US"/>
        </w:rPr>
        <w:t>culture</w:t>
      </w:r>
      <w:r w:rsidR="00AC43C1">
        <w:rPr>
          <w:rFonts w:ascii="Times New Roman" w:hAnsi="Times New Roman" w:cs="Times New Roman"/>
          <w:sz w:val="28"/>
          <w:szCs w:val="28"/>
          <w:lang w:val="en-US"/>
        </w:rPr>
        <w:t xml:space="preserve"> </w:t>
      </w:r>
      <w:r w:rsidRPr="0085310A">
        <w:rPr>
          <w:rFonts w:ascii="Times New Roman" w:hAnsi="Times New Roman" w:cs="Times New Roman"/>
          <w:sz w:val="28"/>
          <w:szCs w:val="28"/>
          <w:lang w:val="en-US"/>
        </w:rPr>
        <w:t>[compiled</w:t>
      </w:r>
      <w:r w:rsidR="00AC43C1">
        <w:rPr>
          <w:rFonts w:ascii="Times New Roman" w:hAnsi="Times New Roman" w:cs="Times New Roman"/>
          <w:sz w:val="28"/>
          <w:szCs w:val="28"/>
          <w:lang w:val="en-US"/>
        </w:rPr>
        <w:t xml:space="preserve"> </w:t>
      </w:r>
      <w:r w:rsidRPr="0085310A">
        <w:rPr>
          <w:rFonts w:ascii="Times New Roman" w:hAnsi="Times New Roman" w:cs="Times New Roman"/>
          <w:sz w:val="28"/>
          <w:szCs w:val="28"/>
          <w:lang w:val="en-US"/>
        </w:rPr>
        <w:t>on</w:t>
      </w:r>
      <w:r w:rsidR="00AC43C1">
        <w:rPr>
          <w:rFonts w:ascii="Times New Roman" w:hAnsi="Times New Roman" w:cs="Times New Roman"/>
          <w:sz w:val="28"/>
          <w:szCs w:val="28"/>
          <w:lang w:val="en-US"/>
        </w:rPr>
        <w:t xml:space="preserve"> </w:t>
      </w:r>
      <w:r w:rsidRPr="0085310A">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85310A">
        <w:rPr>
          <w:rFonts w:ascii="Times New Roman" w:hAnsi="Times New Roman" w:cs="Times New Roman"/>
          <w:sz w:val="28"/>
          <w:szCs w:val="28"/>
          <w:lang w:val="en-US"/>
        </w:rPr>
        <w:t>basis</w:t>
      </w:r>
      <w:r w:rsidR="00AC43C1">
        <w:rPr>
          <w:rFonts w:ascii="Times New Roman" w:hAnsi="Times New Roman" w:cs="Times New Roman"/>
          <w:sz w:val="28"/>
          <w:szCs w:val="28"/>
          <w:lang w:val="en-US"/>
        </w:rPr>
        <w:t xml:space="preserve"> </w:t>
      </w:r>
      <w:r w:rsidRPr="0085310A">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85310A">
        <w:rPr>
          <w:rFonts w:ascii="Times New Roman" w:hAnsi="Times New Roman" w:cs="Times New Roman"/>
          <w:sz w:val="28"/>
          <w:szCs w:val="28"/>
          <w:lang w:val="en-US"/>
        </w:rPr>
        <w:t>[</w:t>
      </w:r>
      <w:r w:rsidR="00F42DF3" w:rsidRPr="00F42DF3">
        <w:rPr>
          <w:rFonts w:ascii="Times New Roman" w:hAnsi="Times New Roman" w:cs="Times New Roman"/>
          <w:sz w:val="28"/>
          <w:szCs w:val="28"/>
          <w:lang w:val="en-US"/>
        </w:rPr>
        <w:t>7</w:t>
      </w:r>
      <w:r w:rsidRPr="0085310A">
        <w:rPr>
          <w:rFonts w:ascii="Times New Roman" w:hAnsi="Times New Roman" w:cs="Times New Roman"/>
          <w:sz w:val="28"/>
          <w:szCs w:val="28"/>
          <w:lang w:val="en-US"/>
        </w:rPr>
        <w:t>]]</w:t>
      </w:r>
    </w:p>
    <w:tbl>
      <w:tblPr>
        <w:tblStyle w:val="a5"/>
        <w:tblW w:w="0" w:type="auto"/>
        <w:tblLook w:val="04A0" w:firstRow="1" w:lastRow="0" w:firstColumn="1" w:lastColumn="0" w:noHBand="0" w:noVBand="1"/>
      </w:tblPr>
      <w:tblGrid>
        <w:gridCol w:w="2412"/>
        <w:gridCol w:w="3253"/>
        <w:gridCol w:w="3680"/>
      </w:tblGrid>
      <w:tr w:rsidR="003B0A09" w:rsidRPr="003B0A09" w14:paraId="6FDE49FD" w14:textId="77777777" w:rsidTr="006A65F8">
        <w:tc>
          <w:tcPr>
            <w:tcW w:w="2412" w:type="dxa"/>
          </w:tcPr>
          <w:p w14:paraId="69202AE7" w14:textId="77777777" w:rsidR="003B0A09" w:rsidRPr="003B0A09" w:rsidRDefault="003B0A09" w:rsidP="006A65F8">
            <w:pPr>
              <w:spacing w:after="0" w:line="240" w:lineRule="auto"/>
              <w:ind w:firstLine="22"/>
              <w:jc w:val="center"/>
              <w:rPr>
                <w:rFonts w:ascii="Times New Roman" w:hAnsi="Times New Roman" w:cs="Times New Roman"/>
                <w:b/>
                <w:bCs/>
                <w:sz w:val="28"/>
                <w:szCs w:val="28"/>
              </w:rPr>
            </w:pPr>
            <w:r w:rsidRPr="003B0A09">
              <w:rPr>
                <w:rFonts w:ascii="Times New Roman" w:hAnsi="Times New Roman" w:cs="Times New Roman"/>
                <w:b/>
                <w:bCs/>
                <w:sz w:val="28"/>
                <w:szCs w:val="28"/>
              </w:rPr>
              <w:t>Измерение</w:t>
            </w:r>
          </w:p>
        </w:tc>
        <w:tc>
          <w:tcPr>
            <w:tcW w:w="3253" w:type="dxa"/>
          </w:tcPr>
          <w:p w14:paraId="121AD6AF" w14:textId="77777777" w:rsidR="003B0A09" w:rsidRPr="003B0A09" w:rsidRDefault="003B0A09" w:rsidP="006A65F8">
            <w:pPr>
              <w:spacing w:after="0" w:line="240" w:lineRule="auto"/>
              <w:ind w:firstLine="22"/>
              <w:jc w:val="center"/>
              <w:rPr>
                <w:rFonts w:ascii="Times New Roman" w:hAnsi="Times New Roman" w:cs="Times New Roman"/>
                <w:b/>
                <w:bCs/>
                <w:sz w:val="28"/>
                <w:szCs w:val="28"/>
              </w:rPr>
            </w:pPr>
            <w:r w:rsidRPr="003B0A09">
              <w:rPr>
                <w:rFonts w:ascii="Times New Roman" w:hAnsi="Times New Roman" w:cs="Times New Roman"/>
                <w:b/>
                <w:bCs/>
                <w:sz w:val="28"/>
                <w:szCs w:val="28"/>
              </w:rPr>
              <w:t>Описание</w:t>
            </w:r>
          </w:p>
        </w:tc>
        <w:tc>
          <w:tcPr>
            <w:tcW w:w="3680" w:type="dxa"/>
          </w:tcPr>
          <w:p w14:paraId="2AAAA73B" w14:textId="71E84AA6" w:rsidR="003B0A09" w:rsidRPr="003B0A09" w:rsidRDefault="003B0A09" w:rsidP="006A65F8">
            <w:pPr>
              <w:spacing w:after="0" w:line="240" w:lineRule="auto"/>
              <w:ind w:firstLine="22"/>
              <w:jc w:val="center"/>
              <w:rPr>
                <w:rFonts w:ascii="Times New Roman" w:hAnsi="Times New Roman" w:cs="Times New Roman"/>
                <w:b/>
                <w:bCs/>
                <w:sz w:val="28"/>
                <w:szCs w:val="28"/>
              </w:rPr>
            </w:pPr>
            <w:r w:rsidRPr="003B0A09">
              <w:rPr>
                <w:rFonts w:ascii="Times New Roman" w:hAnsi="Times New Roman" w:cs="Times New Roman"/>
                <w:b/>
                <w:bCs/>
                <w:sz w:val="28"/>
                <w:szCs w:val="28"/>
              </w:rPr>
              <w:t>Статистические</w:t>
            </w:r>
            <w:r w:rsidR="00AC43C1">
              <w:rPr>
                <w:rFonts w:ascii="Times New Roman" w:hAnsi="Times New Roman" w:cs="Times New Roman"/>
                <w:b/>
                <w:bCs/>
                <w:sz w:val="28"/>
                <w:szCs w:val="28"/>
              </w:rPr>
              <w:t xml:space="preserve"> </w:t>
            </w:r>
            <w:r w:rsidRPr="003B0A09">
              <w:rPr>
                <w:rFonts w:ascii="Times New Roman" w:hAnsi="Times New Roman" w:cs="Times New Roman"/>
                <w:b/>
                <w:bCs/>
                <w:sz w:val="28"/>
                <w:szCs w:val="28"/>
              </w:rPr>
              <w:t>примеры</w:t>
            </w:r>
          </w:p>
        </w:tc>
      </w:tr>
      <w:tr w:rsidR="003B0A09" w:rsidRPr="003B0A09" w14:paraId="32FD5BBE" w14:textId="77777777" w:rsidTr="006A65F8">
        <w:tc>
          <w:tcPr>
            <w:tcW w:w="2412" w:type="dxa"/>
          </w:tcPr>
          <w:p w14:paraId="3DC95AA8" w14:textId="7F9C9ADD" w:rsidR="003B0A09" w:rsidRPr="003B0A09" w:rsidRDefault="003B0A09" w:rsidP="006A65F8">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Дистанция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власти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(PDI)</w:t>
            </w:r>
          </w:p>
        </w:tc>
        <w:tc>
          <w:tcPr>
            <w:tcW w:w="3253" w:type="dxa"/>
          </w:tcPr>
          <w:p w14:paraId="70A7C0A9" w14:textId="31C9AD29" w:rsidR="003B0A09" w:rsidRPr="003B0A09" w:rsidRDefault="003B0A09" w:rsidP="006A65F8">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Степень,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которой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менее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влиятельные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члены</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общества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принимают</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неравное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распределение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власти</w:t>
            </w:r>
          </w:p>
        </w:tc>
        <w:tc>
          <w:tcPr>
            <w:tcW w:w="3680" w:type="dxa"/>
          </w:tcPr>
          <w:p w14:paraId="6E97073B" w14:textId="493E6AE9" w:rsidR="003B0A09" w:rsidRPr="003B0A09" w:rsidRDefault="003B0A09" w:rsidP="006A65F8">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Китай: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PDI</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80,</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Россия: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PDI</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93.</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Высокая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дистанция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власти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означает</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централизованное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принятие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решений</w:t>
            </w:r>
          </w:p>
        </w:tc>
      </w:tr>
      <w:tr w:rsidR="003B0A09" w:rsidRPr="003B0A09" w14:paraId="43405507" w14:textId="77777777" w:rsidTr="006A65F8">
        <w:tc>
          <w:tcPr>
            <w:tcW w:w="2412" w:type="dxa"/>
          </w:tcPr>
          <w:p w14:paraId="3CB564DC" w14:textId="32F035CB" w:rsidR="003B0A09" w:rsidRPr="003B0A09" w:rsidRDefault="003B0A09" w:rsidP="006A65F8">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Избегание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неопределенности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(UAI)</w:t>
            </w:r>
          </w:p>
        </w:tc>
        <w:tc>
          <w:tcPr>
            <w:tcW w:w="3253" w:type="dxa"/>
          </w:tcPr>
          <w:p w14:paraId="15EB27C9" w14:textId="1352A442" w:rsidR="003B0A09" w:rsidRPr="003B0A09" w:rsidRDefault="003B0A09" w:rsidP="006A65F8">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Уровень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терпимости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неопределенности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неоднозначным</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ситуациям</w:t>
            </w:r>
          </w:p>
        </w:tc>
        <w:tc>
          <w:tcPr>
            <w:tcW w:w="3680" w:type="dxa"/>
          </w:tcPr>
          <w:p w14:paraId="79621804" w14:textId="6F6F3F2A" w:rsidR="003B0A09" w:rsidRPr="003B0A09" w:rsidRDefault="003B0A09" w:rsidP="006A65F8">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Япония: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UAI</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92,</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Греция: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UAI</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100.</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Страны</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предпочитают</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строгие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правила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для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минимизации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неопределенности</w:t>
            </w:r>
          </w:p>
        </w:tc>
      </w:tr>
      <w:tr w:rsidR="003B0A09" w:rsidRPr="003B0A09" w14:paraId="5BF76C75" w14:textId="77777777" w:rsidTr="006A65F8">
        <w:tc>
          <w:tcPr>
            <w:tcW w:w="2412" w:type="dxa"/>
          </w:tcPr>
          <w:p w14:paraId="160AC5E3" w14:textId="6EB0E0CA" w:rsidR="003B0A09" w:rsidRPr="003B0A09" w:rsidRDefault="003B0A09" w:rsidP="006A65F8">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Индивидуализм</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против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коллективизма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(IDV)</w:t>
            </w:r>
          </w:p>
        </w:tc>
        <w:tc>
          <w:tcPr>
            <w:tcW w:w="3253" w:type="dxa"/>
          </w:tcPr>
          <w:p w14:paraId="36564EDC" w14:textId="59D7C5CF" w:rsidR="003B0A09" w:rsidRPr="003B0A09" w:rsidRDefault="003B0A09" w:rsidP="006A65F8">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Уровень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интеграции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индивидов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группы</w:t>
            </w:r>
          </w:p>
        </w:tc>
        <w:tc>
          <w:tcPr>
            <w:tcW w:w="3680" w:type="dxa"/>
          </w:tcPr>
          <w:p w14:paraId="281C2D02" w14:textId="62882E4B" w:rsidR="003B0A09" w:rsidRPr="003B0A09" w:rsidRDefault="003B0A09" w:rsidP="006A65F8">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США: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IDV</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91,</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Великобритания: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IDV</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89.</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Высокий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индивидуализм</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фокусируется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личных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достижениях</w:t>
            </w:r>
          </w:p>
        </w:tc>
      </w:tr>
      <w:tr w:rsidR="003B0A09" w:rsidRPr="003B0A09" w14:paraId="02204410" w14:textId="77777777" w:rsidTr="006A65F8">
        <w:tc>
          <w:tcPr>
            <w:tcW w:w="2412" w:type="dxa"/>
          </w:tcPr>
          <w:p w14:paraId="3E08B053" w14:textId="1FA651AF" w:rsidR="003B0A09" w:rsidRPr="003B0A09" w:rsidRDefault="003B0A09" w:rsidP="006A65F8">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Маскулинность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против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фемининности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(MAS)</w:t>
            </w:r>
          </w:p>
        </w:tc>
        <w:tc>
          <w:tcPr>
            <w:tcW w:w="3253" w:type="dxa"/>
          </w:tcPr>
          <w:p w14:paraId="6E61489A" w14:textId="6180CFD5" w:rsidR="003B0A09" w:rsidRPr="003B0A09" w:rsidRDefault="003B0A09" w:rsidP="006A65F8">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Ориентация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достижения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успех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(маскулинность)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или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lastRenderedPageBreak/>
              <w:t>заботу</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качество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жизни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(фемининность)</w:t>
            </w:r>
          </w:p>
        </w:tc>
        <w:tc>
          <w:tcPr>
            <w:tcW w:w="3680" w:type="dxa"/>
          </w:tcPr>
          <w:p w14:paraId="252B1DBB" w14:textId="5BC7EBAD" w:rsidR="003B0A09" w:rsidRPr="003B0A09" w:rsidRDefault="003B0A09" w:rsidP="006A65F8">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lastRenderedPageBreak/>
              <w:t>Германия: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MAS</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66,</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Швеция: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MAS</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5.</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Германия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ориентирована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успех,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Швеция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качество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жизни</w:t>
            </w:r>
          </w:p>
        </w:tc>
      </w:tr>
      <w:tr w:rsidR="003B0A09" w:rsidRPr="003B0A09" w14:paraId="4647BFD6" w14:textId="77777777" w:rsidTr="006A65F8">
        <w:tc>
          <w:tcPr>
            <w:tcW w:w="2412" w:type="dxa"/>
          </w:tcPr>
          <w:p w14:paraId="2ADFC4F9" w14:textId="69D28162" w:rsidR="003B0A09" w:rsidRPr="003B0A09" w:rsidRDefault="003B0A09" w:rsidP="006A65F8">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Долгосрочная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ориентация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против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краткосрочной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ориентации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(LTO)</w:t>
            </w:r>
          </w:p>
        </w:tc>
        <w:tc>
          <w:tcPr>
            <w:tcW w:w="3253" w:type="dxa"/>
          </w:tcPr>
          <w:p w14:paraId="65944FE9" w14:textId="567DB5C0" w:rsidR="003B0A09" w:rsidRPr="003B0A09" w:rsidRDefault="003B0A09" w:rsidP="006A65F8">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Акцент</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будущее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или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уважение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традициям</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быстрым</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результатам</w:t>
            </w:r>
          </w:p>
        </w:tc>
        <w:tc>
          <w:tcPr>
            <w:tcW w:w="3680" w:type="dxa"/>
          </w:tcPr>
          <w:p w14:paraId="05CA8B1E" w14:textId="0154BD03" w:rsidR="003B0A09" w:rsidRPr="003B0A09" w:rsidRDefault="003B0A09" w:rsidP="006A65F8">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Китай: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LTO</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87,</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США: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LTO</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26.</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Китай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ориентирован</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долгосрочные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цели,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США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краткосрочные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достижения</w:t>
            </w:r>
          </w:p>
        </w:tc>
      </w:tr>
      <w:tr w:rsidR="003B0A09" w:rsidRPr="003B0A09" w14:paraId="347C1C4A" w14:textId="77777777" w:rsidTr="006A65F8">
        <w:tc>
          <w:tcPr>
            <w:tcW w:w="2412" w:type="dxa"/>
          </w:tcPr>
          <w:p w14:paraId="49974896" w14:textId="4D49C66E" w:rsidR="003B0A09" w:rsidRPr="003B0A09" w:rsidRDefault="003B0A09" w:rsidP="006A65F8">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Удовлетворение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против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сдержанности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(IVR)</w:t>
            </w:r>
          </w:p>
        </w:tc>
        <w:tc>
          <w:tcPr>
            <w:tcW w:w="3253" w:type="dxa"/>
          </w:tcPr>
          <w:p w14:paraId="4BC88625" w14:textId="5964DAAF" w:rsidR="003B0A09" w:rsidRPr="003B0A09" w:rsidRDefault="003B0A09" w:rsidP="006A65F8">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Степень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удовлетворения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базовых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человеческих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желаний</w:t>
            </w:r>
          </w:p>
        </w:tc>
        <w:tc>
          <w:tcPr>
            <w:tcW w:w="3680" w:type="dxa"/>
          </w:tcPr>
          <w:p w14:paraId="66CF299B" w14:textId="65B806B4" w:rsidR="003B0A09" w:rsidRPr="003B0A09" w:rsidRDefault="003B0A09" w:rsidP="006A65F8">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Мексика: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IVR</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97,</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Россия: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IVR</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20.</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Высокий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уровень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удовлетворения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Мексике,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низкий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России</w:t>
            </w:r>
          </w:p>
        </w:tc>
      </w:tr>
    </w:tbl>
    <w:p w14:paraId="18561BD3" w14:textId="77777777" w:rsidR="003B0A09" w:rsidRPr="003B0A09" w:rsidRDefault="003B0A09" w:rsidP="003B0A09">
      <w:pPr>
        <w:spacing w:after="0" w:line="240" w:lineRule="auto"/>
        <w:ind w:firstLine="709"/>
        <w:jc w:val="both"/>
        <w:rPr>
          <w:rFonts w:ascii="Times New Roman" w:hAnsi="Times New Roman" w:cs="Times New Roman"/>
          <w:sz w:val="28"/>
          <w:szCs w:val="28"/>
        </w:rPr>
      </w:pPr>
    </w:p>
    <w:p w14:paraId="3A76386E" w14:textId="61507815" w:rsidR="003B0A09" w:rsidRPr="003B0A09" w:rsidRDefault="008A0B93" w:rsidP="003B0A09">
      <w:pPr>
        <w:spacing w:after="0" w:line="240" w:lineRule="auto"/>
        <w:ind w:firstLine="709"/>
        <w:jc w:val="both"/>
        <w:rPr>
          <w:rFonts w:ascii="Times New Roman" w:hAnsi="Times New Roman" w:cs="Times New Roman"/>
          <w:sz w:val="28"/>
          <w:szCs w:val="28"/>
        </w:rPr>
      </w:pPr>
      <w:r w:rsidRPr="008A0B93">
        <w:rPr>
          <w:rFonts w:ascii="Times New Roman" w:hAnsi="Times New Roman" w:cs="Times New Roman"/>
          <w:sz w:val="28"/>
          <w:szCs w:val="28"/>
        </w:rPr>
        <w:t>Используя</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модель</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Хофстеде,</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можно</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проследить</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связь</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между</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культурным</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кодом</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нации</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и</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корпоративной</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архитектурой.</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Если</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в</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высокоиерархичных</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культурах</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(Китай,</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РФ)</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акцент</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смещен</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жесткую</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вертикаль</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власти</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для</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оперативного</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реагирования,</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то</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в</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странах</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с</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низкой</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дистанцией</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власти</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(Швеция,</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Нидерланды)</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приоритетом</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является</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инклюзивный</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менеджмент.</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Второй</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подход</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более</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эффективен</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для</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создания</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креативной</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среды</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и</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удержания</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талантов,</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в</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то</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время</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как</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первый</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обеспечивает</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мобильность</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организации.</w:t>
      </w:r>
      <w:r w:rsidR="00AC43C1">
        <w:rPr>
          <w:rFonts w:ascii="Times New Roman" w:hAnsi="Times New Roman" w:cs="Times New Roman"/>
          <w:sz w:val="28"/>
          <w:szCs w:val="28"/>
        </w:rPr>
        <w:t xml:space="preserve"> </w:t>
      </w:r>
      <w:r w:rsidR="003B0A09" w:rsidRPr="003B0A09">
        <w:rPr>
          <w:rFonts w:ascii="Times New Roman" w:hAnsi="Times New Roman" w:cs="Times New Roman"/>
          <w:sz w:val="28"/>
          <w:szCs w:val="28"/>
        </w:rPr>
        <w:t>[</w:t>
      </w:r>
      <w:r w:rsidR="00F42DF3">
        <w:rPr>
          <w:rFonts w:ascii="Times New Roman" w:hAnsi="Times New Roman" w:cs="Times New Roman"/>
          <w:sz w:val="28"/>
          <w:szCs w:val="28"/>
        </w:rPr>
        <w:t>8</w:t>
      </w:r>
      <w:r w:rsidR="003B0A09" w:rsidRPr="003B0A09">
        <w:rPr>
          <w:rFonts w:ascii="Times New Roman" w:hAnsi="Times New Roman" w:cs="Times New Roman"/>
          <w:sz w:val="28"/>
          <w:szCs w:val="28"/>
        </w:rPr>
        <w:t>].</w:t>
      </w:r>
    </w:p>
    <w:p w14:paraId="6D305F15" w14:textId="60ADBD84" w:rsidR="00894C53" w:rsidRDefault="00894C53" w:rsidP="00894C53">
      <w:pPr>
        <w:spacing w:after="0" w:line="240" w:lineRule="auto"/>
        <w:ind w:firstLine="709"/>
        <w:jc w:val="both"/>
        <w:rPr>
          <w:rFonts w:ascii="Times New Roman" w:hAnsi="Times New Roman" w:cs="Times New Roman"/>
          <w:sz w:val="28"/>
          <w:szCs w:val="28"/>
        </w:rPr>
      </w:pPr>
      <w:r w:rsidRPr="00894C53">
        <w:rPr>
          <w:rFonts w:ascii="Times New Roman" w:hAnsi="Times New Roman" w:cs="Times New Roman"/>
          <w:sz w:val="28"/>
          <w:szCs w:val="28"/>
        </w:rPr>
        <w:t>В</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своем</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труде</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«Beyond</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Culture»</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антрополог</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Эдвард</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Холл</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концептуализировал</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дихотомию</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высококонтекстных</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и</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низкоконтекстных</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культур.</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В</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данной</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модели</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под</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«контекстом»</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понимается</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совокупность</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смыслов,</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социальных</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норм</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и</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негласных</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правил,</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формирующих</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подтекст</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коммуникации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повседневном</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общении</w:t>
      </w:r>
      <w:r w:rsidRPr="00894C53">
        <w:rPr>
          <w:rFonts w:ascii="Times New Roman" w:hAnsi="Times New Roman" w:cs="Times New Roman"/>
          <w:sz w:val="28"/>
          <w:szCs w:val="28"/>
        </w:rPr>
        <w:t>.</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Высококонтекстные</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системы</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характеризуются</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преобладанием</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недосказанности,</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где</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значительная</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часть</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информации</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передается</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невербально,</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что</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требует</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от</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участников</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диалога</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тщательного</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подбора</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формулировок.</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Напротив,</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в</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низкоконтекстных</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культурах</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доминирует</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эксплицитный</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стиль:</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сообщения</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транслируются</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максимально</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прямо</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и</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детально,</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а</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основная</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смысловая</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нагрузка</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ложится</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непосредственно</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вербальную</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составляющую.</w:t>
      </w:r>
    </w:p>
    <w:p w14:paraId="691B9DB3" w14:textId="5DDE265C" w:rsidR="00432F98" w:rsidRDefault="00432F98" w:rsidP="003B0A09">
      <w:pPr>
        <w:spacing w:after="0" w:line="240" w:lineRule="auto"/>
        <w:ind w:firstLine="709"/>
        <w:jc w:val="both"/>
        <w:rPr>
          <w:rFonts w:ascii="Times New Roman" w:hAnsi="Times New Roman" w:cs="Times New Roman"/>
          <w:sz w:val="28"/>
          <w:szCs w:val="28"/>
        </w:rPr>
      </w:pPr>
      <w:r w:rsidRPr="00432F98">
        <w:rPr>
          <w:rFonts w:ascii="Times New Roman" w:hAnsi="Times New Roman" w:cs="Times New Roman"/>
          <w:sz w:val="28"/>
          <w:szCs w:val="28"/>
        </w:rPr>
        <w:t>В</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высококонтекстных</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культурах</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взаимодействие</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базируется</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формализованном</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подходе,</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где</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коммуникация</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жестко</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регламентирована</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социальными</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статусами</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и</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культурными</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протоколами.</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В</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то</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же</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время</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представители</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низкоконтекстных</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сообществ</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тяготеют</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к</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неформальному,</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индивидуализированному</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способу</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общения,</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в</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котором</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личность</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собеседника</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важнее</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его</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официальной</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роли.</w:t>
      </w:r>
    </w:p>
    <w:p w14:paraId="16B62476" w14:textId="4FE65A67" w:rsidR="003B0A09" w:rsidRPr="003B0A09" w:rsidRDefault="003B0A09" w:rsidP="003B0A09">
      <w:pPr>
        <w:spacing w:after="0" w:line="240" w:lineRule="auto"/>
        <w:ind w:firstLine="709"/>
        <w:jc w:val="both"/>
        <w:rPr>
          <w:rFonts w:ascii="Times New Roman" w:hAnsi="Times New Roman" w:cs="Times New Roman"/>
          <w:sz w:val="28"/>
          <w:szCs w:val="28"/>
        </w:rPr>
      </w:pPr>
      <w:r w:rsidRPr="003B0A09">
        <w:rPr>
          <w:rFonts w:ascii="Times New Roman" w:hAnsi="Times New Roman" w:cs="Times New Roman"/>
          <w:sz w:val="28"/>
          <w:szCs w:val="28"/>
        </w:rPr>
        <w:t>К</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высококонтекстуальным</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культурам</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Э.</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Холл</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отнес</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Японию</w:t>
      </w:r>
      <w:r w:rsidR="00432F98">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азиатские</w:t>
      </w:r>
      <w:r w:rsidR="00AC43C1">
        <w:rPr>
          <w:rFonts w:ascii="Times New Roman" w:hAnsi="Times New Roman" w:cs="Times New Roman"/>
          <w:sz w:val="28"/>
          <w:szCs w:val="28"/>
        </w:rPr>
        <w:t xml:space="preserve"> </w:t>
      </w:r>
      <w:r w:rsidR="00432F98">
        <w:rPr>
          <w:rFonts w:ascii="Times New Roman" w:hAnsi="Times New Roman" w:cs="Times New Roman"/>
          <w:sz w:val="28"/>
          <w:szCs w:val="28"/>
        </w:rPr>
        <w:t>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южно-европейские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страны,</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низкоконтекстуальным</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культурам</w:t>
      </w:r>
      <w:r w:rsidR="00AC43C1">
        <w:rPr>
          <w:rFonts w:ascii="Times New Roman" w:hAnsi="Times New Roman" w:cs="Times New Roman"/>
          <w:sz w:val="28"/>
          <w:szCs w:val="28"/>
        </w:rPr>
        <w:t xml:space="preserve"> </w:t>
      </w:r>
      <w:r w:rsidR="00432F98">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англосаксонские,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германские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скандинавские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народы.</w:t>
      </w:r>
      <w:r w:rsidR="00AC43C1">
        <w:rPr>
          <w:rFonts w:ascii="Times New Roman" w:hAnsi="Times New Roman" w:cs="Times New Roman"/>
          <w:sz w:val="28"/>
          <w:szCs w:val="28"/>
        </w:rPr>
        <w:t xml:space="preserve"> </w:t>
      </w:r>
    </w:p>
    <w:p w14:paraId="3BA35ADD" w14:textId="7ED8AA85" w:rsidR="00432F98" w:rsidRDefault="00432F98" w:rsidP="003B0A09">
      <w:pPr>
        <w:spacing w:after="0" w:line="240" w:lineRule="auto"/>
        <w:ind w:firstLine="709"/>
        <w:jc w:val="both"/>
        <w:rPr>
          <w:rFonts w:ascii="Times New Roman" w:hAnsi="Times New Roman" w:cs="Times New Roman"/>
          <w:sz w:val="28"/>
          <w:szCs w:val="28"/>
        </w:rPr>
      </w:pPr>
      <w:r w:rsidRPr="00432F98">
        <w:rPr>
          <w:rFonts w:ascii="Times New Roman" w:hAnsi="Times New Roman" w:cs="Times New Roman"/>
          <w:sz w:val="28"/>
          <w:szCs w:val="28"/>
        </w:rPr>
        <w:t>Межкультурные</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различия</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наиболее</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отчетливо</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проявляются</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в</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сфере</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деловых</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коммуникаций,</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особенно</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в</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вопросах</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невербального</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выражения</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позиции.</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В</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высококонтекстных</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социумах</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(Китай,</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Япония)</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открытая</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конфронтация</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считается</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нарушением</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этикета,</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поэтому</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формой</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вежливого</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отказа</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там</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служит</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молчание.</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Напротив,</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в</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низкоконтекстной</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европейской</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lastRenderedPageBreak/>
        <w:t>традиции</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отсутствие</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вербальной</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реакции</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зачастую</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интерпретируется</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как</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знак</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консенсуса</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и</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принятия</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доводов</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оппонента.</w:t>
      </w:r>
    </w:p>
    <w:p w14:paraId="7F3EA0E0" w14:textId="3A8B6AD9" w:rsidR="004D221F" w:rsidRDefault="004D221F" w:rsidP="003B0A09">
      <w:pPr>
        <w:spacing w:after="0" w:line="240" w:lineRule="auto"/>
        <w:ind w:firstLine="709"/>
        <w:jc w:val="both"/>
        <w:rPr>
          <w:rFonts w:ascii="Times New Roman" w:hAnsi="Times New Roman" w:cs="Times New Roman"/>
          <w:sz w:val="28"/>
          <w:szCs w:val="28"/>
        </w:rPr>
      </w:pPr>
      <w:r w:rsidRPr="004D221F">
        <w:rPr>
          <w:rFonts w:ascii="Times New Roman" w:hAnsi="Times New Roman" w:cs="Times New Roman"/>
          <w:sz w:val="28"/>
          <w:szCs w:val="28"/>
        </w:rPr>
        <w:t>Привычка</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представителей</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низкоконтекстных</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культур</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мгновенно</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переходить</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к</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сути</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вопроса</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вызывает</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культурный</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шок</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у</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их</w:t>
      </w:r>
      <w:r w:rsidR="00AC43C1">
        <w:rPr>
          <w:rFonts w:ascii="Times New Roman" w:hAnsi="Times New Roman" w:cs="Times New Roman"/>
          <w:sz w:val="28"/>
          <w:szCs w:val="28"/>
        </w:rPr>
        <w:t xml:space="preserve"> </w:t>
      </w:r>
      <w:r>
        <w:rPr>
          <w:rFonts w:ascii="Times New Roman" w:hAnsi="Times New Roman" w:cs="Times New Roman"/>
          <w:sz w:val="28"/>
          <w:szCs w:val="28"/>
        </w:rPr>
        <w:t>партнеров</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из</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высококонтекстных</w:t>
      </w:r>
      <w:r w:rsidR="00AC43C1">
        <w:rPr>
          <w:rFonts w:ascii="Times New Roman" w:hAnsi="Times New Roman" w:cs="Times New Roman"/>
          <w:sz w:val="28"/>
          <w:szCs w:val="28"/>
        </w:rPr>
        <w:t xml:space="preserve"> </w:t>
      </w:r>
      <w:r>
        <w:rPr>
          <w:rFonts w:ascii="Times New Roman" w:hAnsi="Times New Roman" w:cs="Times New Roman"/>
          <w:sz w:val="28"/>
          <w:szCs w:val="28"/>
        </w:rPr>
        <w:t>культур</w:t>
      </w:r>
      <w:r w:rsidRPr="004D221F">
        <w:rPr>
          <w:rFonts w:ascii="Times New Roman" w:hAnsi="Times New Roman" w:cs="Times New Roman"/>
          <w:sz w:val="28"/>
          <w:szCs w:val="28"/>
        </w:rPr>
        <w:t>.</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Подобный</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деловой</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подход</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воспринимается</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последними</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как</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проявление</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невоспитанности</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и</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незнание</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базовых</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норм</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коммуникации.</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В</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то</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же</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время</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носители</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низкоконтекстной</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склонны</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интерпретировать</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поведение</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партнеров</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с</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высоким</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контекстом</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как</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уклончивое,</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манипулятивное</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и</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не</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ориентированное</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конкретный</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результат.</w:t>
      </w:r>
    </w:p>
    <w:p w14:paraId="7A9D9D4D" w14:textId="6D57D6DB" w:rsidR="003B0A09" w:rsidRPr="003B0A09" w:rsidRDefault="004D221F" w:rsidP="003B0A09">
      <w:pPr>
        <w:spacing w:after="0" w:line="240" w:lineRule="auto"/>
        <w:ind w:firstLine="709"/>
        <w:jc w:val="both"/>
        <w:rPr>
          <w:rFonts w:ascii="Times New Roman" w:hAnsi="Times New Roman" w:cs="Times New Roman"/>
          <w:sz w:val="28"/>
          <w:szCs w:val="28"/>
        </w:rPr>
      </w:pPr>
      <w:r w:rsidRPr="004D221F">
        <w:rPr>
          <w:rFonts w:ascii="Times New Roman" w:hAnsi="Times New Roman" w:cs="Times New Roman"/>
          <w:sz w:val="28"/>
          <w:szCs w:val="28"/>
        </w:rPr>
        <w:t>В</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низкоконтекстных</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культурах</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принято</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четко</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артикулировать</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эмоции</w:t>
      </w:r>
      <w:r w:rsidR="00AC43C1">
        <w:rPr>
          <w:rFonts w:ascii="Times New Roman" w:hAnsi="Times New Roman" w:cs="Times New Roman"/>
          <w:sz w:val="28"/>
          <w:szCs w:val="28"/>
        </w:rPr>
        <w:t xml:space="preserve"> </w:t>
      </w:r>
      <w:r w:rsidR="00EA1DD9">
        <w:rPr>
          <w:rFonts w:ascii="Times New Roman" w:hAnsi="Times New Roman" w:cs="Times New Roman"/>
          <w:sz w:val="28"/>
          <w:szCs w:val="28"/>
        </w:rPr>
        <w:t>–</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они</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важны</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для</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диалога.</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Высокий</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контекст,</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наоборот,</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учит</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сдержанности</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и</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умению</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прятать</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истинные</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чувства.</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Здесь</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главная</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цель</w:t>
      </w:r>
      <w:r w:rsidR="00AC43C1">
        <w:rPr>
          <w:rFonts w:ascii="Times New Roman" w:hAnsi="Times New Roman" w:cs="Times New Roman"/>
          <w:sz w:val="28"/>
          <w:szCs w:val="28"/>
        </w:rPr>
        <w:t xml:space="preserve"> </w:t>
      </w:r>
      <w:r w:rsidR="00EA1DD9">
        <w:rPr>
          <w:rFonts w:ascii="Times New Roman" w:hAnsi="Times New Roman" w:cs="Times New Roman"/>
          <w:sz w:val="28"/>
          <w:szCs w:val="28"/>
        </w:rPr>
        <w:t>–</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не</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столько</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выразить</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себя,</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сколько</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наладить</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прочную</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связь</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с</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собеседником</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и</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услышать</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его.</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Именно</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поэтому</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такие</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отношения</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строятся</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не</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спеша</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и</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крайне</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бережно</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сохраняются</w:t>
      </w:r>
      <w:r w:rsidR="00AC43C1">
        <w:rPr>
          <w:rFonts w:ascii="Times New Roman" w:hAnsi="Times New Roman" w:cs="Times New Roman"/>
          <w:sz w:val="28"/>
          <w:szCs w:val="28"/>
        </w:rPr>
        <w:t xml:space="preserve"> </w:t>
      </w:r>
      <w:r w:rsidR="003B0A09" w:rsidRPr="003B0A09">
        <w:rPr>
          <w:rFonts w:ascii="Times New Roman" w:hAnsi="Times New Roman" w:cs="Times New Roman"/>
          <w:sz w:val="28"/>
          <w:szCs w:val="28"/>
        </w:rPr>
        <w:t>[</w:t>
      </w:r>
      <w:r w:rsidR="00F42DF3">
        <w:rPr>
          <w:rFonts w:ascii="Times New Roman" w:hAnsi="Times New Roman" w:cs="Times New Roman"/>
          <w:sz w:val="28"/>
          <w:szCs w:val="28"/>
        </w:rPr>
        <w:t>9</w:t>
      </w:r>
      <w:r w:rsidR="003B0A09" w:rsidRPr="003B0A09">
        <w:rPr>
          <w:rFonts w:ascii="Times New Roman" w:hAnsi="Times New Roman" w:cs="Times New Roman"/>
          <w:sz w:val="28"/>
          <w:szCs w:val="28"/>
        </w:rPr>
        <w:t>].</w:t>
      </w:r>
    </w:p>
    <w:p w14:paraId="0BA881A5" w14:textId="40F3F844" w:rsidR="003B0A09" w:rsidRPr="003B0A09" w:rsidRDefault="00EA1DD9" w:rsidP="00EA1DD9">
      <w:pPr>
        <w:spacing w:after="0" w:line="240" w:lineRule="auto"/>
        <w:ind w:firstLine="709"/>
        <w:jc w:val="both"/>
        <w:rPr>
          <w:rFonts w:ascii="Times New Roman" w:hAnsi="Times New Roman" w:cs="Times New Roman"/>
          <w:sz w:val="28"/>
          <w:szCs w:val="28"/>
        </w:rPr>
      </w:pPr>
      <w:r w:rsidRPr="00EA1DD9">
        <w:rPr>
          <w:rFonts w:ascii="Times New Roman" w:hAnsi="Times New Roman" w:cs="Times New Roman"/>
          <w:sz w:val="28"/>
          <w:szCs w:val="28"/>
        </w:rPr>
        <w:t>Ричард</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Льюис</w:t>
      </w:r>
      <w:r w:rsidR="00AC43C1">
        <w:rPr>
          <w:rFonts w:ascii="Times New Roman" w:hAnsi="Times New Roman" w:cs="Times New Roman"/>
          <w:sz w:val="28"/>
          <w:szCs w:val="28"/>
        </w:rPr>
        <w:t xml:space="preserve"> </w:t>
      </w:r>
      <w:r w:rsidR="006860E0">
        <w:rPr>
          <w:rFonts w:ascii="Times New Roman" w:hAnsi="Times New Roman" w:cs="Times New Roman"/>
          <w:sz w:val="28"/>
          <w:szCs w:val="28"/>
        </w:rPr>
        <w:t>–</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лингвист</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с</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мировым</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именем</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признанный</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эксперт</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по</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кросс-культурным</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взаимодействиям.</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В</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своих</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трудах</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он</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сопоставляет</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не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только</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культурные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коды</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разных</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народов,</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но</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специфику</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их</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менталитета</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межличностных</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связей.</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Исходя</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из</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принципов</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распределения</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времени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способов</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ведения</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дел,</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ученый</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предлагает</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классификацию,</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выделяющую</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моноактивного,</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полиактивного</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реактивного</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типов.</w:t>
      </w:r>
    </w:p>
    <w:p w14:paraId="5BF501B9" w14:textId="09744968" w:rsidR="00EA1DD9" w:rsidRDefault="00EA1DD9" w:rsidP="003B0A09">
      <w:pPr>
        <w:spacing w:after="0" w:line="240" w:lineRule="auto"/>
        <w:ind w:firstLine="709"/>
        <w:jc w:val="both"/>
        <w:rPr>
          <w:rFonts w:ascii="Times New Roman" w:hAnsi="Times New Roman" w:cs="Times New Roman"/>
          <w:sz w:val="28"/>
          <w:szCs w:val="28"/>
        </w:rPr>
      </w:pPr>
      <w:r w:rsidRPr="00EA1DD9">
        <w:rPr>
          <w:rFonts w:ascii="Times New Roman" w:hAnsi="Times New Roman" w:cs="Times New Roman"/>
          <w:sz w:val="28"/>
          <w:szCs w:val="28"/>
        </w:rPr>
        <w:t>Под</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моноактивными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культурами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понимаются</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сообщества,</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ориентированные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в</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первую</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очередь</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результат</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конкретные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действия.</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К</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их</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ярким</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представителям</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традиционно</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относят</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немцев,</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швейцарцев</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американцев.</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Ключевыми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ценностными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ориентирами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здесь</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выступают:</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высокая</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значимость</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пунктуальности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тайм-менеджмента,</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нацеленность</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решение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поставленных</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задач,</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неукоснительное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соблюдение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утвержденного</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графика,</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а</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также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подчеркнутое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уважение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к</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иерархии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властным</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полномочиям.</w:t>
      </w:r>
    </w:p>
    <w:p w14:paraId="228B8077" w14:textId="6DA4B50A" w:rsidR="00EA1DD9" w:rsidRDefault="00EA1DD9" w:rsidP="003B0A09">
      <w:pPr>
        <w:spacing w:after="0" w:line="240" w:lineRule="auto"/>
        <w:ind w:firstLine="709"/>
        <w:jc w:val="both"/>
        <w:rPr>
          <w:rFonts w:ascii="Times New Roman" w:hAnsi="Times New Roman" w:cs="Times New Roman"/>
          <w:sz w:val="28"/>
          <w:szCs w:val="28"/>
        </w:rPr>
      </w:pPr>
      <w:r w:rsidRPr="00EA1DD9">
        <w:rPr>
          <w:rFonts w:ascii="Times New Roman" w:hAnsi="Times New Roman" w:cs="Times New Roman"/>
          <w:sz w:val="28"/>
          <w:szCs w:val="28"/>
        </w:rPr>
        <w:t>Полиактивные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представляют</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собой</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модель</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поведения</w:t>
      </w:r>
      <w:r>
        <w:rPr>
          <w:rFonts w:ascii="Times New Roman" w:hAnsi="Times New Roman" w:cs="Times New Roman"/>
          <w:sz w:val="28"/>
          <w:szCs w:val="28"/>
        </w:rPr>
        <w:t>,</w:t>
      </w:r>
      <w:r w:rsidR="00AC43C1">
        <w:rPr>
          <w:rFonts w:ascii="Times New Roman" w:hAnsi="Times New Roman" w:cs="Times New Roman"/>
          <w:sz w:val="28"/>
          <w:szCs w:val="28"/>
        </w:rPr>
        <w:t xml:space="preserve"> </w:t>
      </w:r>
      <w:r>
        <w:rPr>
          <w:rFonts w:ascii="Times New Roman" w:hAnsi="Times New Roman" w:cs="Times New Roman"/>
          <w:sz w:val="28"/>
          <w:szCs w:val="28"/>
        </w:rPr>
        <w:t>ориентированную</w:t>
      </w:r>
      <w:r w:rsidR="00AC43C1">
        <w:rPr>
          <w:rFonts w:ascii="Times New Roman" w:hAnsi="Times New Roman" w:cs="Times New Roman"/>
          <w:sz w:val="28"/>
          <w:szCs w:val="28"/>
        </w:rPr>
        <w:t xml:space="preserve"> </w:t>
      </w:r>
      <w:r>
        <w:rPr>
          <w:rFonts w:ascii="Times New Roman" w:hAnsi="Times New Roman" w:cs="Times New Roman"/>
          <w:sz w:val="28"/>
          <w:szCs w:val="28"/>
        </w:rPr>
        <w:t>на</w:t>
      </w:r>
      <w:r w:rsidR="00AC43C1">
        <w:rPr>
          <w:rFonts w:ascii="Times New Roman" w:hAnsi="Times New Roman" w:cs="Times New Roman"/>
          <w:sz w:val="28"/>
          <w:szCs w:val="28"/>
        </w:rPr>
        <w:t xml:space="preserve"> </w:t>
      </w:r>
      <w:r>
        <w:rPr>
          <w:rFonts w:ascii="Times New Roman" w:hAnsi="Times New Roman" w:cs="Times New Roman"/>
          <w:sz w:val="28"/>
          <w:szCs w:val="28"/>
        </w:rPr>
        <w:t>человека</w:t>
      </w:r>
      <w:r w:rsidRPr="00EA1DD9">
        <w:rPr>
          <w:rFonts w:ascii="Times New Roman" w:hAnsi="Times New Roman" w:cs="Times New Roman"/>
          <w:sz w:val="28"/>
          <w:szCs w:val="28"/>
        </w:rPr>
        <w:t>.</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Их</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носители</w:t>
      </w:r>
      <w:r w:rsidR="00AC43C1">
        <w:rPr>
          <w:rFonts w:ascii="Times New Roman" w:hAnsi="Times New Roman" w:cs="Times New Roman"/>
          <w:sz w:val="28"/>
          <w:szCs w:val="28"/>
        </w:rPr>
        <w:t xml:space="preserve"> </w:t>
      </w:r>
      <w:r>
        <w:rPr>
          <w:rFonts w:ascii="Times New Roman" w:hAnsi="Times New Roman" w:cs="Times New Roman"/>
          <w:sz w:val="28"/>
          <w:szCs w:val="28"/>
        </w:rPr>
        <w:t>–</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люди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динамичные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контактные,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склонные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к</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многозадачности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выстраивающие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приоритеты</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не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по</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жесткому</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плану,</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а</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исходя</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из</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сиюминутной</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привлекательности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или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значимости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того</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или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иного</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занятия.</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Классическими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примерами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служат</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итальянцы,</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жители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Латинской</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Америки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арабского</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мира.</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В</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ценностном</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ядре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таких</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культур</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лежит:</w:t>
      </w:r>
      <w:r w:rsidR="00AC43C1">
        <w:rPr>
          <w:rFonts w:ascii="Times New Roman" w:hAnsi="Times New Roman" w:cs="Times New Roman"/>
          <w:sz w:val="28"/>
          <w:szCs w:val="28"/>
        </w:rPr>
        <w:t xml:space="preserve"> </w:t>
      </w:r>
      <w:r w:rsidR="00EA7FA8">
        <w:rPr>
          <w:rFonts w:ascii="Times New Roman" w:hAnsi="Times New Roman" w:cs="Times New Roman"/>
          <w:sz w:val="28"/>
          <w:szCs w:val="28"/>
        </w:rPr>
        <w:t>преобладание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межличностных</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отношений</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над</w:t>
      </w:r>
      <w:r w:rsidR="00AC43C1">
        <w:rPr>
          <w:rFonts w:ascii="Times New Roman" w:hAnsi="Times New Roman" w:cs="Times New Roman"/>
          <w:sz w:val="28"/>
          <w:szCs w:val="28"/>
        </w:rPr>
        <w:t xml:space="preserve"> </w:t>
      </w:r>
      <w:r w:rsidR="00EA7FA8">
        <w:rPr>
          <w:rFonts w:ascii="Times New Roman" w:hAnsi="Times New Roman" w:cs="Times New Roman"/>
          <w:sz w:val="28"/>
          <w:szCs w:val="28"/>
        </w:rPr>
        <w:t>достижением</w:t>
      </w:r>
      <w:r w:rsidR="00AC43C1">
        <w:rPr>
          <w:rFonts w:ascii="Times New Roman" w:hAnsi="Times New Roman" w:cs="Times New Roman"/>
          <w:sz w:val="28"/>
          <w:szCs w:val="28"/>
        </w:rPr>
        <w:t xml:space="preserve"> </w:t>
      </w:r>
      <w:r w:rsidR="00EA7FA8">
        <w:rPr>
          <w:rFonts w:ascii="Times New Roman" w:hAnsi="Times New Roman" w:cs="Times New Roman"/>
          <w:sz w:val="28"/>
          <w:szCs w:val="28"/>
        </w:rPr>
        <w:t>результата</w:t>
      </w:r>
      <w:r w:rsidRPr="00EA1DD9">
        <w:rPr>
          <w:rFonts w:ascii="Times New Roman" w:hAnsi="Times New Roman" w:cs="Times New Roman"/>
          <w:sz w:val="28"/>
          <w:szCs w:val="28"/>
        </w:rPr>
        <w:t>,</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гибкое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зачастую</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вольное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обращение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со</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временем</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формальными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предписаниями,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а</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также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естественная</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способность</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вести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несколько</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дел</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параллельно.</w:t>
      </w:r>
    </w:p>
    <w:p w14:paraId="180F5DED" w14:textId="38BCC554" w:rsidR="003B0A09" w:rsidRPr="003B0A09" w:rsidRDefault="00905290" w:rsidP="003B0A09">
      <w:pPr>
        <w:spacing w:after="0" w:line="240" w:lineRule="auto"/>
        <w:ind w:firstLine="709"/>
        <w:jc w:val="both"/>
        <w:rPr>
          <w:rFonts w:ascii="Times New Roman" w:hAnsi="Times New Roman" w:cs="Times New Roman"/>
          <w:sz w:val="28"/>
          <w:szCs w:val="28"/>
        </w:rPr>
      </w:pPr>
      <w:r w:rsidRPr="00905290">
        <w:rPr>
          <w:rFonts w:ascii="Times New Roman" w:hAnsi="Times New Roman" w:cs="Times New Roman"/>
          <w:sz w:val="28"/>
          <w:szCs w:val="28"/>
        </w:rPr>
        <w:t>Реактивные</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сфокусированы</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самом</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процессе</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коммуникации,</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отводя</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главенствующую</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роль</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вежливости</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и</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почтительности.</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Деловой</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диалог</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здесь</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протекает</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в</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подчеркнуто</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дипломатичной,</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осмотрительной</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и</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сдержанной</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манере.</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Ключевыми</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ориентирами</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служат:</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поддержание</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межличностной</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гармонии,</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учтивость,</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выдержка,</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а</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также</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забота</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lastRenderedPageBreak/>
        <w:t>о</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сохранении</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как</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собственного</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доброго</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имени,</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так</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и</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репутации</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партнера.</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Наиболее</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ярко</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этот</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тип</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представлен</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китайцами,</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японцами</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и</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финнами</w:t>
      </w:r>
      <w:r w:rsidR="00AC43C1">
        <w:rPr>
          <w:rFonts w:ascii="Times New Roman" w:hAnsi="Times New Roman" w:cs="Times New Roman"/>
          <w:sz w:val="28"/>
          <w:szCs w:val="28"/>
        </w:rPr>
        <w:t xml:space="preserve"> </w:t>
      </w:r>
      <w:r w:rsidR="003B0A09" w:rsidRPr="003B0A09">
        <w:rPr>
          <w:rFonts w:ascii="Times New Roman" w:hAnsi="Times New Roman" w:cs="Times New Roman"/>
          <w:sz w:val="28"/>
          <w:szCs w:val="28"/>
        </w:rPr>
        <w:t>[</w:t>
      </w:r>
      <w:r w:rsidR="00F42DF3">
        <w:rPr>
          <w:rFonts w:ascii="Times New Roman" w:hAnsi="Times New Roman" w:cs="Times New Roman"/>
          <w:sz w:val="28"/>
          <w:szCs w:val="28"/>
        </w:rPr>
        <w:t>10</w:t>
      </w:r>
      <w:r w:rsidR="003B0A09" w:rsidRPr="003B0A09">
        <w:rPr>
          <w:rFonts w:ascii="Times New Roman" w:hAnsi="Times New Roman" w:cs="Times New Roman"/>
          <w:sz w:val="28"/>
          <w:szCs w:val="28"/>
        </w:rPr>
        <w:t>].</w:t>
      </w:r>
    </w:p>
    <w:p w14:paraId="2093054C" w14:textId="1B3D8D95" w:rsidR="003B0A09" w:rsidRPr="003B0A09" w:rsidRDefault="003B0A09" w:rsidP="003B0A09">
      <w:pPr>
        <w:spacing w:after="0" w:line="240" w:lineRule="auto"/>
        <w:ind w:firstLine="709"/>
        <w:jc w:val="both"/>
        <w:rPr>
          <w:rFonts w:ascii="Times New Roman" w:hAnsi="Times New Roman" w:cs="Times New Roman"/>
          <w:sz w:val="28"/>
          <w:szCs w:val="28"/>
        </w:rPr>
      </w:pPr>
      <w:r w:rsidRPr="003B0A09">
        <w:rPr>
          <w:rFonts w:ascii="Times New Roman" w:hAnsi="Times New Roman" w:cs="Times New Roman"/>
          <w:sz w:val="28"/>
          <w:szCs w:val="28"/>
        </w:rPr>
        <w:t>Во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избежание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обострения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межкультурных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коммуникаций,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специалисту</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кросс-культурному</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менеджменту</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необходимо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учитывать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знать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возможные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«острые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углы»</w:t>
      </w:r>
      <w:r w:rsidR="00AC43C1">
        <w:rPr>
          <w:rFonts w:ascii="Times New Roman" w:hAnsi="Times New Roman" w:cs="Times New Roman"/>
          <w:sz w:val="28"/>
          <w:szCs w:val="28"/>
        </w:rPr>
        <w:t xml:space="preserve"> </w:t>
      </w:r>
      <w:r w:rsidR="00D250A5">
        <w:rPr>
          <w:rFonts w:ascii="Times New Roman" w:hAnsi="Times New Roman" w:cs="Times New Roman"/>
          <w:sz w:val="28"/>
          <w:szCs w:val="28"/>
        </w:rPr>
        <w:t>при</w:t>
      </w:r>
      <w:r w:rsidR="00AC43C1">
        <w:rPr>
          <w:rFonts w:ascii="Times New Roman" w:hAnsi="Times New Roman" w:cs="Times New Roman"/>
          <w:sz w:val="28"/>
          <w:szCs w:val="28"/>
        </w:rPr>
        <w:t xml:space="preserve"> </w:t>
      </w:r>
      <w:r w:rsidR="00D250A5">
        <w:rPr>
          <w:rFonts w:ascii="Times New Roman" w:hAnsi="Times New Roman" w:cs="Times New Roman"/>
          <w:sz w:val="28"/>
          <w:szCs w:val="28"/>
        </w:rPr>
        <w:t>взаимодействии</w:t>
      </w:r>
      <w:r w:rsidR="00AC43C1">
        <w:rPr>
          <w:rFonts w:ascii="Times New Roman" w:hAnsi="Times New Roman" w:cs="Times New Roman"/>
          <w:sz w:val="28"/>
          <w:szCs w:val="28"/>
        </w:rPr>
        <w:t xml:space="preserve"> </w:t>
      </w:r>
      <w:r w:rsidR="00D250A5">
        <w:rPr>
          <w:rFonts w:ascii="Times New Roman" w:hAnsi="Times New Roman" w:cs="Times New Roman"/>
          <w:sz w:val="28"/>
          <w:szCs w:val="28"/>
        </w:rPr>
        <w:t>с</w:t>
      </w:r>
      <w:r w:rsidR="00AC43C1">
        <w:rPr>
          <w:rFonts w:ascii="Times New Roman" w:hAnsi="Times New Roman" w:cs="Times New Roman"/>
          <w:sz w:val="28"/>
          <w:szCs w:val="28"/>
        </w:rPr>
        <w:t xml:space="preserve"> </w:t>
      </w:r>
      <w:r w:rsidR="00D250A5">
        <w:rPr>
          <w:rFonts w:ascii="Times New Roman" w:hAnsi="Times New Roman" w:cs="Times New Roman"/>
          <w:sz w:val="28"/>
          <w:szCs w:val="28"/>
        </w:rPr>
        <w:t>представителями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культур</w:t>
      </w:r>
      <w:r w:rsidR="00AC43C1">
        <w:rPr>
          <w:rFonts w:ascii="Times New Roman" w:hAnsi="Times New Roman" w:cs="Times New Roman"/>
          <w:sz w:val="28"/>
          <w:szCs w:val="28"/>
        </w:rPr>
        <w:t xml:space="preserve"> </w:t>
      </w:r>
      <w:r w:rsidR="00D250A5">
        <w:rPr>
          <w:rFonts w:ascii="Times New Roman" w:hAnsi="Times New Roman" w:cs="Times New Roman"/>
          <w:sz w:val="28"/>
          <w:szCs w:val="28"/>
        </w:rPr>
        <w:t>иных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государств</w:t>
      </w:r>
      <w:r w:rsidR="00AC43C1">
        <w:rPr>
          <w:rFonts w:ascii="Times New Roman" w:hAnsi="Times New Roman" w:cs="Times New Roman"/>
          <w:sz w:val="28"/>
          <w:szCs w:val="28"/>
        </w:rPr>
        <w:t xml:space="preserve"> </w:t>
      </w:r>
      <w:r w:rsidR="00EE088A">
        <w:rPr>
          <w:rFonts w:ascii="Times New Roman" w:hAnsi="Times New Roman" w:cs="Times New Roman"/>
          <w:sz w:val="28"/>
          <w:szCs w:val="28"/>
        </w:rPr>
        <w:t>(</w:t>
      </w:r>
      <w:r w:rsidRPr="003B0A09">
        <w:rPr>
          <w:rFonts w:ascii="Times New Roman" w:hAnsi="Times New Roman" w:cs="Times New Roman"/>
          <w:sz w:val="28"/>
          <w:szCs w:val="28"/>
        </w:rPr>
        <w:t>рис.</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2</w:t>
      </w:r>
      <w:r w:rsidR="00EE088A">
        <w:rPr>
          <w:rFonts w:ascii="Times New Roman" w:hAnsi="Times New Roman" w:cs="Times New Roman"/>
          <w:sz w:val="28"/>
          <w:szCs w:val="28"/>
        </w:rPr>
        <w:t>).</w:t>
      </w:r>
    </w:p>
    <w:p w14:paraId="433EF0ED" w14:textId="6719A5E9" w:rsidR="003B0A09" w:rsidRDefault="003B0A09" w:rsidP="00147514">
      <w:pPr>
        <w:spacing w:after="0" w:line="240" w:lineRule="auto"/>
        <w:jc w:val="both"/>
        <w:rPr>
          <w:rFonts w:ascii="Times New Roman" w:hAnsi="Times New Roman" w:cs="Times New Roman"/>
          <w:sz w:val="28"/>
          <w:szCs w:val="28"/>
        </w:rPr>
      </w:pPr>
      <w:r w:rsidRPr="003B0A09">
        <w:rPr>
          <w:rFonts w:ascii="Times New Roman" w:hAnsi="Times New Roman" w:cs="Times New Roman"/>
          <w:noProof/>
          <w:sz w:val="28"/>
          <w:szCs w:val="28"/>
        </w:rPr>
        <w:drawing>
          <wp:inline distT="0" distB="0" distL="0" distR="0" wp14:anchorId="390A3A62" wp14:editId="586E93F2">
            <wp:extent cx="5882640" cy="3345180"/>
            <wp:effectExtent l="0" t="0" r="0" b="2667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DFED926" w14:textId="77777777" w:rsidR="006F7105" w:rsidRPr="003B0A09" w:rsidRDefault="006F7105" w:rsidP="00147514">
      <w:pPr>
        <w:spacing w:after="0" w:line="240" w:lineRule="auto"/>
        <w:jc w:val="both"/>
        <w:rPr>
          <w:rFonts w:ascii="Times New Roman" w:hAnsi="Times New Roman" w:cs="Times New Roman"/>
          <w:sz w:val="28"/>
          <w:szCs w:val="28"/>
        </w:rPr>
      </w:pPr>
    </w:p>
    <w:p w14:paraId="60AD9667" w14:textId="559DB54B" w:rsidR="003B0A09" w:rsidRDefault="003B0A09" w:rsidP="006F7105">
      <w:pPr>
        <w:spacing w:after="0" w:line="240" w:lineRule="auto"/>
        <w:rPr>
          <w:rFonts w:ascii="Times New Roman" w:hAnsi="Times New Roman" w:cs="Times New Roman"/>
          <w:sz w:val="28"/>
          <w:szCs w:val="28"/>
        </w:rPr>
      </w:pPr>
      <w:r w:rsidRPr="00EE088A">
        <w:rPr>
          <w:rFonts w:ascii="Times New Roman" w:hAnsi="Times New Roman" w:cs="Times New Roman"/>
          <w:b/>
          <w:bCs/>
          <w:sz w:val="28"/>
          <w:szCs w:val="28"/>
        </w:rPr>
        <w:t>Рис</w:t>
      </w:r>
      <w:r w:rsidR="006F7105">
        <w:rPr>
          <w:rFonts w:ascii="Times New Roman" w:hAnsi="Times New Roman" w:cs="Times New Roman"/>
          <w:b/>
          <w:bCs/>
          <w:sz w:val="28"/>
          <w:szCs w:val="28"/>
        </w:rPr>
        <w:t>унок</w:t>
      </w:r>
      <w:r w:rsidR="00AC43C1">
        <w:rPr>
          <w:rFonts w:ascii="Times New Roman" w:hAnsi="Times New Roman" w:cs="Times New Roman"/>
          <w:b/>
          <w:bCs/>
          <w:sz w:val="28"/>
          <w:szCs w:val="28"/>
        </w:rPr>
        <w:t xml:space="preserve"> </w:t>
      </w:r>
      <w:r w:rsidRPr="00EE088A">
        <w:rPr>
          <w:rFonts w:ascii="Times New Roman" w:hAnsi="Times New Roman" w:cs="Times New Roman"/>
          <w:b/>
          <w:bCs/>
          <w:sz w:val="28"/>
          <w:szCs w:val="28"/>
        </w:rPr>
        <w:t>2.</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«Острые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углы»</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различия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культур</w:t>
      </w:r>
      <w:r w:rsidR="006F7105">
        <w:rPr>
          <w:rFonts w:ascii="Times New Roman" w:hAnsi="Times New Roman" w:cs="Times New Roman"/>
          <w:sz w:val="28"/>
          <w:szCs w:val="28"/>
        </w:rPr>
        <w:t xml:space="preserve"> </w:t>
      </w:r>
      <w:r w:rsidR="006F7105" w:rsidRPr="00795E00">
        <w:rPr>
          <w:rFonts w:ascii="Times New Roman" w:hAnsi="Times New Roman" w:cs="Times New Roman"/>
          <w:sz w:val="28"/>
          <w:szCs w:val="28"/>
        </w:rPr>
        <w:t xml:space="preserve">[составлено </w:t>
      </w:r>
      <w:r w:rsidR="006F7105">
        <w:rPr>
          <w:rFonts w:ascii="Times New Roman" w:hAnsi="Times New Roman" w:cs="Times New Roman"/>
          <w:sz w:val="28"/>
          <w:szCs w:val="28"/>
        </w:rPr>
        <w:t>автором</w:t>
      </w:r>
      <w:r w:rsidR="006F7105" w:rsidRPr="00795E00">
        <w:rPr>
          <w:rFonts w:ascii="Times New Roman" w:hAnsi="Times New Roman" w:cs="Times New Roman"/>
          <w:sz w:val="28"/>
          <w:szCs w:val="28"/>
        </w:rPr>
        <w:t>]</w:t>
      </w:r>
    </w:p>
    <w:p w14:paraId="29C9F309" w14:textId="1211516A" w:rsidR="00EE088A" w:rsidRPr="006F7105" w:rsidRDefault="006F7105" w:rsidP="006F7105">
      <w:pPr>
        <w:spacing w:after="0" w:line="240" w:lineRule="auto"/>
        <w:rPr>
          <w:rFonts w:ascii="Times New Roman" w:hAnsi="Times New Roman" w:cs="Times New Roman"/>
          <w:sz w:val="28"/>
          <w:szCs w:val="28"/>
          <w:lang w:val="en-US"/>
        </w:rPr>
      </w:pPr>
      <w:r w:rsidRPr="00B07468">
        <w:rPr>
          <w:rFonts w:ascii="Times New Roman" w:hAnsi="Times New Roman" w:cs="Times New Roman"/>
          <w:b/>
          <w:bCs/>
          <w:sz w:val="28"/>
          <w:szCs w:val="28"/>
          <w:lang w:val="en-US"/>
        </w:rPr>
        <w:t>Fig</w:t>
      </w:r>
      <w:r>
        <w:rPr>
          <w:rFonts w:ascii="Times New Roman" w:hAnsi="Times New Roman" w:cs="Times New Roman"/>
          <w:b/>
          <w:bCs/>
          <w:sz w:val="28"/>
          <w:szCs w:val="28"/>
          <w:lang w:val="en-US"/>
        </w:rPr>
        <w:t>ure</w:t>
      </w:r>
      <w:r w:rsidR="00AC43C1" w:rsidRPr="00C8547C">
        <w:rPr>
          <w:rFonts w:ascii="Times New Roman" w:hAnsi="Times New Roman" w:cs="Times New Roman"/>
          <w:b/>
          <w:bCs/>
          <w:sz w:val="28"/>
          <w:szCs w:val="28"/>
          <w:lang w:val="en-US"/>
        </w:rPr>
        <w:t xml:space="preserve"> </w:t>
      </w:r>
      <w:r w:rsidR="00EE088A" w:rsidRPr="00C8547C">
        <w:rPr>
          <w:rFonts w:ascii="Times New Roman" w:hAnsi="Times New Roman" w:cs="Times New Roman"/>
          <w:b/>
          <w:bCs/>
          <w:sz w:val="28"/>
          <w:szCs w:val="28"/>
          <w:lang w:val="en-US"/>
        </w:rPr>
        <w:t>2.</w:t>
      </w:r>
      <w:r w:rsidR="00AC43C1" w:rsidRPr="00C8547C">
        <w:rPr>
          <w:rFonts w:ascii="Times New Roman" w:hAnsi="Times New Roman" w:cs="Times New Roman"/>
          <w:sz w:val="28"/>
          <w:szCs w:val="28"/>
          <w:lang w:val="en-US"/>
        </w:rPr>
        <w:t xml:space="preserve"> </w:t>
      </w:r>
      <w:r w:rsidR="00EE088A" w:rsidRPr="00EE088A">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00EE088A" w:rsidRPr="00EE088A">
        <w:rPr>
          <w:rFonts w:ascii="Times New Roman" w:hAnsi="Times New Roman" w:cs="Times New Roman"/>
          <w:sz w:val="28"/>
          <w:szCs w:val="28"/>
          <w:lang w:val="en-US"/>
        </w:rPr>
        <w:t>«</w:t>
      </w:r>
      <w:r w:rsidR="00EE088A">
        <w:rPr>
          <w:rFonts w:ascii="Times New Roman" w:hAnsi="Times New Roman" w:cs="Times New Roman"/>
          <w:sz w:val="28"/>
          <w:szCs w:val="28"/>
          <w:lang w:val="en-US"/>
        </w:rPr>
        <w:t>S</w:t>
      </w:r>
      <w:r w:rsidR="00EE088A" w:rsidRPr="00EE088A">
        <w:rPr>
          <w:rFonts w:ascii="Times New Roman" w:hAnsi="Times New Roman" w:cs="Times New Roman"/>
          <w:sz w:val="28"/>
          <w:szCs w:val="28"/>
          <w:lang w:val="en-US"/>
        </w:rPr>
        <w:t>harp</w:t>
      </w:r>
      <w:r w:rsidR="00AC43C1">
        <w:rPr>
          <w:rFonts w:ascii="Times New Roman" w:hAnsi="Times New Roman" w:cs="Times New Roman"/>
          <w:sz w:val="28"/>
          <w:szCs w:val="28"/>
          <w:lang w:val="en-US"/>
        </w:rPr>
        <w:t xml:space="preserve"> </w:t>
      </w:r>
      <w:r w:rsidR="00EE088A">
        <w:rPr>
          <w:rFonts w:ascii="Times New Roman" w:hAnsi="Times New Roman" w:cs="Times New Roman"/>
          <w:sz w:val="28"/>
          <w:szCs w:val="28"/>
          <w:lang w:val="en-US"/>
        </w:rPr>
        <w:t>e</w:t>
      </w:r>
      <w:r w:rsidR="00EE088A" w:rsidRPr="00EE088A">
        <w:rPr>
          <w:rFonts w:ascii="Times New Roman" w:hAnsi="Times New Roman" w:cs="Times New Roman"/>
          <w:sz w:val="28"/>
          <w:szCs w:val="28"/>
          <w:lang w:val="en-US"/>
        </w:rPr>
        <w:t>dges»</w:t>
      </w:r>
      <w:r w:rsidR="00AC43C1">
        <w:rPr>
          <w:rFonts w:ascii="Times New Roman" w:hAnsi="Times New Roman" w:cs="Times New Roman"/>
          <w:sz w:val="28"/>
          <w:szCs w:val="28"/>
          <w:lang w:val="en-US"/>
        </w:rPr>
        <w:t xml:space="preserve"> </w:t>
      </w:r>
      <w:r w:rsidR="00EE088A" w:rsidRPr="00EE088A">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00EE088A" w:rsidRPr="00EE088A">
        <w:rPr>
          <w:rFonts w:ascii="Times New Roman" w:hAnsi="Times New Roman" w:cs="Times New Roman"/>
          <w:sz w:val="28"/>
          <w:szCs w:val="28"/>
          <w:lang w:val="en-US"/>
        </w:rPr>
        <w:t>cultural</w:t>
      </w:r>
      <w:r w:rsidR="00AC43C1">
        <w:rPr>
          <w:rFonts w:ascii="Times New Roman" w:hAnsi="Times New Roman" w:cs="Times New Roman"/>
          <w:sz w:val="28"/>
          <w:szCs w:val="28"/>
          <w:lang w:val="en-US"/>
        </w:rPr>
        <w:t xml:space="preserve"> </w:t>
      </w:r>
      <w:r w:rsidR="00EE088A" w:rsidRPr="00EE088A">
        <w:rPr>
          <w:rFonts w:ascii="Times New Roman" w:hAnsi="Times New Roman" w:cs="Times New Roman"/>
          <w:sz w:val="28"/>
          <w:szCs w:val="28"/>
          <w:lang w:val="en-US"/>
        </w:rPr>
        <w:t>differences</w:t>
      </w:r>
      <w:r w:rsidRPr="006F7105">
        <w:rPr>
          <w:rFonts w:ascii="Times New Roman" w:hAnsi="Times New Roman" w:cs="Times New Roman"/>
          <w:sz w:val="28"/>
          <w:szCs w:val="28"/>
          <w:lang w:val="en-US"/>
        </w:rPr>
        <w:t xml:space="preserve"> </w:t>
      </w:r>
      <w:r w:rsidRPr="006D5904">
        <w:rPr>
          <w:rFonts w:ascii="Times New Roman" w:hAnsi="Times New Roman" w:cs="Times New Roman"/>
          <w:sz w:val="28"/>
          <w:szCs w:val="28"/>
          <w:lang w:val="en-US"/>
        </w:rPr>
        <w:t xml:space="preserve">[compiled </w:t>
      </w:r>
      <w:r>
        <w:rPr>
          <w:rFonts w:ascii="Times New Roman" w:hAnsi="Times New Roman" w:cs="Times New Roman"/>
          <w:sz w:val="28"/>
          <w:szCs w:val="28"/>
          <w:lang w:val="en-US"/>
        </w:rPr>
        <w:t>by the author</w:t>
      </w:r>
      <w:r w:rsidRPr="006D5904">
        <w:rPr>
          <w:rFonts w:ascii="Times New Roman" w:hAnsi="Times New Roman" w:cs="Times New Roman"/>
          <w:sz w:val="28"/>
          <w:szCs w:val="28"/>
          <w:lang w:val="en-US"/>
        </w:rPr>
        <w:t>]</w:t>
      </w:r>
    </w:p>
    <w:p w14:paraId="7E6FD33E" w14:textId="1F71F212" w:rsidR="003B0A09" w:rsidRPr="00EE088A" w:rsidRDefault="00AC43C1" w:rsidP="006F710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14:paraId="01F3E85B" w14:textId="45B66CA2" w:rsidR="003B0A09" w:rsidRPr="003B0A09" w:rsidRDefault="00CA124A" w:rsidP="00400F02">
      <w:pPr>
        <w:spacing w:after="0" w:line="240" w:lineRule="auto"/>
        <w:ind w:firstLine="709"/>
        <w:jc w:val="both"/>
        <w:rPr>
          <w:rFonts w:ascii="Times New Roman" w:hAnsi="Times New Roman" w:cs="Times New Roman"/>
          <w:sz w:val="28"/>
          <w:szCs w:val="28"/>
        </w:rPr>
      </w:pPr>
      <w:r w:rsidRPr="00CA124A">
        <w:rPr>
          <w:rFonts w:ascii="Times New Roman" w:hAnsi="Times New Roman" w:cs="Times New Roman"/>
          <w:sz w:val="28"/>
          <w:szCs w:val="28"/>
        </w:rPr>
        <w:t>Профессиональный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менталитет</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представляет</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собой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комплекс</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профессионального</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самосознания</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индивида,</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отражающий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иерархию</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ценностей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вектор</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профессиональной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самоидентификации.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Едва</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ли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нужно</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доказывать,</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что</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организационный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менталитет</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компаний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претерпевает</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значительные</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изменения</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в</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зависимости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от</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национальной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специфики.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Наиболее</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резонансную</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ошибку</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в</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данной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сфере</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совершил</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американский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ритейлер</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Walmart</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при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выводе</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рынок</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Германии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двух</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своих</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подразделений.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Интеграционные</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процессы</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столкнулись</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серьезным</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сопротивлением,</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поскольку</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привнесенные</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из</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США</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управленческие</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практики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доказали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свою</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полную</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несостоятельность</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в</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немецкой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деловой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среде.</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К</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примеру,</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свойственный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американской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рабочей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повседневности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взаимный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контроль</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информирование</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руководства</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о</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нарушениях</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дисциплины</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вызывали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у</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немецкого</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персонала</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глубокое</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неприятие,</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ассоциируясь</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травматичным</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опытом</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послевоенного</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времени.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Другой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промах</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заключался</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в</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насаждении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среди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сотрудников</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торгового</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зала</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требований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демонстрировать</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неизменную</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улыбку</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настойчиво</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предлагать</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помощь.</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Между</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тем,</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для</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немецкого</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культурного</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кода</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откровенная</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мимическая</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экспрессия</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в</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адрес</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посторонних</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навязчивый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сервис</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являются</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абсолютно</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чуждыми,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что</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порождало</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атмосферу</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lastRenderedPageBreak/>
        <w:t>неискренности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дискомфорт</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у</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клиентов.</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Совокупность</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данных</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кросс-культурных</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несоответствий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повлекла</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за</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собой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спад</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эффективности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труда</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экономические</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потери,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что</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в</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итоге</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принудило</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Walmart</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к</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сворачиванию</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бизнеса</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в</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Германии.</w:t>
      </w:r>
    </w:p>
    <w:p w14:paraId="05259014" w14:textId="246882F3" w:rsidR="003B0A09" w:rsidRPr="003B0A09" w:rsidRDefault="00400F02" w:rsidP="003B0A09">
      <w:pPr>
        <w:spacing w:after="0" w:line="240" w:lineRule="auto"/>
        <w:ind w:firstLine="709"/>
        <w:jc w:val="both"/>
        <w:rPr>
          <w:rFonts w:ascii="Times New Roman" w:hAnsi="Times New Roman" w:cs="Times New Roman"/>
          <w:sz w:val="28"/>
          <w:szCs w:val="28"/>
        </w:rPr>
      </w:pPr>
      <w:r w:rsidRPr="00400F02">
        <w:rPr>
          <w:rFonts w:ascii="Times New Roman" w:hAnsi="Times New Roman" w:cs="Times New Roman"/>
          <w:sz w:val="28"/>
          <w:szCs w:val="28"/>
        </w:rPr>
        <w:t>Религиозный</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фактор</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в</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потребительском</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поведении</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занимает</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далеко</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не</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последнее</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место,</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а</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в</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ряде</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государств</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и</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вовсе</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выходит</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первый</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план.</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Однако</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в</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силу</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того,</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что</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большинство</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развитых</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экономик</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функционируют</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в</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рамках</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светской</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модели,</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корпорации</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зачастую</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пренебрегают</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глубоким</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анализом</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религиозных</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воззрений,</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доминирующих</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зарубежных</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рынках.</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Наибольшее</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число</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промахов</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совершается</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при</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выходе</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рынки</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стран</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исламского</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мира.</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Как</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правило,</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конфликтные</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ситуации</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провоцировались</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попытками</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визуализировать</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или</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«обыграть»</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священные</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символы.</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К</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примеру,</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один</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из</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международных</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гигантов</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фастфуда</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решил</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разместить</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упаковке</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бургеров</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и</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стаканов</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цитаты</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из</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Корана,</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упустив</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из</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виду</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строжайший</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запрет</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в</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исламе</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повреждение</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и,</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тем</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более,</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утилизацию</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священного</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текста</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вместе</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с</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бытовым</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мусором.</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Схожий</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по</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недальновидности</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случай</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имел</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место</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и</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в</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Японии:</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известный</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бренд</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гольф-мячей</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начал</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поставки</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продукции</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в</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упаковках</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по</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четыре</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штуки,</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полностью</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проигнорировав</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глубоко</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укорененную</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в</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местной</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культуре</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ассоциацию</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числа</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«четыре»</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со</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смертью.</w:t>
      </w:r>
      <w:r w:rsidR="00AC43C1">
        <w:rPr>
          <w:rFonts w:ascii="Times New Roman" w:hAnsi="Times New Roman" w:cs="Times New Roman"/>
          <w:sz w:val="28"/>
          <w:szCs w:val="28"/>
        </w:rPr>
        <w:t xml:space="preserve"> </w:t>
      </w:r>
    </w:p>
    <w:p w14:paraId="0D14F868" w14:textId="0126DFDD" w:rsidR="003B0A09" w:rsidRPr="003B0A09" w:rsidRDefault="00D641E3" w:rsidP="003B0A09">
      <w:pPr>
        <w:spacing w:after="0" w:line="240" w:lineRule="auto"/>
        <w:ind w:firstLine="709"/>
        <w:jc w:val="both"/>
        <w:rPr>
          <w:rFonts w:ascii="Times New Roman" w:hAnsi="Times New Roman" w:cs="Times New Roman"/>
          <w:sz w:val="28"/>
          <w:szCs w:val="28"/>
        </w:rPr>
      </w:pPr>
      <w:r w:rsidRPr="00D641E3">
        <w:rPr>
          <w:rFonts w:ascii="Times New Roman" w:hAnsi="Times New Roman" w:cs="Times New Roman"/>
          <w:sz w:val="28"/>
          <w:szCs w:val="28"/>
        </w:rPr>
        <w:t>Укоренившиеся</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культурные</w:t>
      </w:r>
      <w:r w:rsidR="00AC43C1">
        <w:rPr>
          <w:rFonts w:ascii="Times New Roman" w:hAnsi="Times New Roman" w:cs="Times New Roman"/>
          <w:sz w:val="28"/>
          <w:szCs w:val="28"/>
        </w:rPr>
        <w:t xml:space="preserve"> </w:t>
      </w:r>
      <w:r>
        <w:rPr>
          <w:rFonts w:ascii="Times New Roman" w:hAnsi="Times New Roman" w:cs="Times New Roman"/>
          <w:sz w:val="28"/>
          <w:szCs w:val="28"/>
        </w:rPr>
        <w:t>традиции</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способны</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создавать</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значительные</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барьеры</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для</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предпринимательской</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деятельности.</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Наиболее</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отчетливо</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эта</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специфика</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проявляется</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в</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государствах</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Востока,</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таких</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как</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Япония,</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Китай</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и</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страны</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арабского</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мира.</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В</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частности,</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деловые</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круги</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этих</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регионов</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исторически</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более</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расположены</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видеть</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во</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главе</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компании</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мужскую</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фигуру,</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нежели</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женскую.</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По</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этой</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причине</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восточные</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рынки</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по</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сей</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день</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представляют</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собой</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зону</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ограниченного</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доступа</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для</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женщин-руководителей,</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где</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инерция</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патриархального</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уклада</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и</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гендерные</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предрассудки</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продолжают</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оказывать</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ощутимое</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давление</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бизнес-среду.</w:t>
      </w:r>
      <w:r w:rsidR="00AC43C1">
        <w:rPr>
          <w:rFonts w:ascii="Times New Roman" w:hAnsi="Times New Roman" w:cs="Times New Roman"/>
          <w:sz w:val="28"/>
          <w:szCs w:val="28"/>
        </w:rPr>
        <w:t xml:space="preserve"> </w:t>
      </w:r>
      <w:r w:rsidR="003B0A09" w:rsidRPr="003B0A09">
        <w:rPr>
          <w:rFonts w:ascii="Times New Roman" w:hAnsi="Times New Roman" w:cs="Times New Roman"/>
          <w:sz w:val="28"/>
          <w:szCs w:val="28"/>
        </w:rPr>
        <w:t>[</w:t>
      </w:r>
      <w:r w:rsidR="00FD5F3A">
        <w:rPr>
          <w:rFonts w:ascii="Times New Roman" w:hAnsi="Times New Roman" w:cs="Times New Roman"/>
          <w:sz w:val="28"/>
          <w:szCs w:val="28"/>
        </w:rPr>
        <w:t>1</w:t>
      </w:r>
      <w:r w:rsidR="00F42DF3">
        <w:rPr>
          <w:rFonts w:ascii="Times New Roman" w:hAnsi="Times New Roman" w:cs="Times New Roman"/>
          <w:sz w:val="28"/>
          <w:szCs w:val="28"/>
        </w:rPr>
        <w:t>1</w:t>
      </w:r>
      <w:r w:rsidR="003B0A09"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p>
    <w:p w14:paraId="3A2CA17C" w14:textId="44037A81" w:rsidR="00A60BE2" w:rsidRPr="00A60BE2" w:rsidRDefault="00A60BE2" w:rsidP="00A60BE2">
      <w:pPr>
        <w:spacing w:after="0" w:line="240" w:lineRule="auto"/>
        <w:ind w:firstLine="709"/>
        <w:jc w:val="both"/>
        <w:rPr>
          <w:rFonts w:ascii="Times New Roman" w:hAnsi="Times New Roman" w:cs="Times New Roman"/>
          <w:sz w:val="28"/>
          <w:szCs w:val="28"/>
        </w:rPr>
      </w:pPr>
      <w:r w:rsidRPr="00A60BE2">
        <w:rPr>
          <w:rFonts w:ascii="Times New Roman" w:hAnsi="Times New Roman" w:cs="Times New Roman"/>
          <w:sz w:val="28"/>
          <w:szCs w:val="28"/>
        </w:rPr>
        <w:t>Механизм</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развития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системы</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коммуникаций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требует</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рассмотрения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различных</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моделей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управления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кросскультурными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коммуникациями.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Модели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условно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делятся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адаптацию</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сообщения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развитие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культурной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эмпатии.</w:t>
      </w:r>
    </w:p>
    <w:p w14:paraId="5D3BDA34" w14:textId="573452F0" w:rsidR="00A60BE2" w:rsidRPr="00A60BE2" w:rsidRDefault="00A60BE2" w:rsidP="00A60BE2">
      <w:pPr>
        <w:spacing w:after="0" w:line="240" w:lineRule="auto"/>
        <w:ind w:firstLine="709"/>
        <w:jc w:val="both"/>
        <w:rPr>
          <w:rFonts w:ascii="Times New Roman" w:hAnsi="Times New Roman" w:cs="Times New Roman"/>
          <w:sz w:val="28"/>
          <w:szCs w:val="28"/>
        </w:rPr>
      </w:pPr>
      <w:r w:rsidRPr="00A60BE2">
        <w:rPr>
          <w:rFonts w:ascii="Times New Roman" w:hAnsi="Times New Roman" w:cs="Times New Roman"/>
          <w:sz w:val="28"/>
          <w:szCs w:val="28"/>
        </w:rPr>
        <w:t>Связано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это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тем,</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что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преодоление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культурных</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барьеров</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в</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системе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коммуникаций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предприятия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это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многоуровневый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процесс,</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который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сочетает</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в</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себе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как</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техническую</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подстройку</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информации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(адаптацию</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сообщения),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так</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психологическую</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готовность</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персонала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(развитие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эмпатии).</w:t>
      </w:r>
    </w:p>
    <w:p w14:paraId="5C2ED3A8" w14:textId="24A32D79" w:rsidR="00A60BE2" w:rsidRPr="00A60BE2" w:rsidRDefault="00A60BE2" w:rsidP="00A60BE2">
      <w:pPr>
        <w:spacing w:after="0" w:line="240" w:lineRule="auto"/>
        <w:ind w:firstLine="709"/>
        <w:jc w:val="both"/>
        <w:rPr>
          <w:rFonts w:ascii="Times New Roman" w:hAnsi="Times New Roman" w:cs="Times New Roman"/>
          <w:sz w:val="28"/>
          <w:szCs w:val="28"/>
        </w:rPr>
      </w:pPr>
      <w:r w:rsidRPr="00A60BE2">
        <w:rPr>
          <w:rFonts w:ascii="Times New Roman" w:hAnsi="Times New Roman" w:cs="Times New Roman"/>
          <w:sz w:val="28"/>
          <w:szCs w:val="28"/>
        </w:rPr>
        <w:t>Адаптация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направлена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то,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чтобы</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смысл</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сообщения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был</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декодирован</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получателем</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именно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так,</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как</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его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задумывал</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отправитель.</w:t>
      </w:r>
    </w:p>
    <w:p w14:paraId="0B7ABAE9" w14:textId="6F765E38" w:rsidR="00A60BE2" w:rsidRPr="00A60BE2" w:rsidRDefault="00A60BE2" w:rsidP="00A60BE2">
      <w:pPr>
        <w:spacing w:after="0" w:line="240" w:lineRule="auto"/>
        <w:ind w:firstLine="709"/>
        <w:jc w:val="both"/>
        <w:rPr>
          <w:rFonts w:ascii="Times New Roman" w:hAnsi="Times New Roman" w:cs="Times New Roman"/>
          <w:sz w:val="28"/>
          <w:szCs w:val="28"/>
        </w:rPr>
      </w:pPr>
      <w:r w:rsidRPr="00A60BE2">
        <w:rPr>
          <w:rFonts w:ascii="Times New Roman" w:hAnsi="Times New Roman" w:cs="Times New Roman"/>
          <w:sz w:val="28"/>
          <w:szCs w:val="28"/>
        </w:rPr>
        <w:t>Модели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адаптации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сообщения:</w:t>
      </w:r>
    </w:p>
    <w:p w14:paraId="7E613F2D" w14:textId="4A0AFE93" w:rsidR="00A60BE2" w:rsidRPr="00A60BE2" w:rsidRDefault="00A60BE2" w:rsidP="00A60BE2">
      <w:pPr>
        <w:spacing w:after="0" w:line="240" w:lineRule="auto"/>
        <w:ind w:firstLine="709"/>
        <w:jc w:val="both"/>
        <w:rPr>
          <w:rFonts w:ascii="Times New Roman" w:hAnsi="Times New Roman" w:cs="Times New Roman"/>
          <w:sz w:val="28"/>
          <w:szCs w:val="28"/>
        </w:rPr>
      </w:pPr>
      <w:r w:rsidRPr="00A60BE2">
        <w:rPr>
          <w:rFonts w:ascii="Times New Roman" w:hAnsi="Times New Roman" w:cs="Times New Roman"/>
          <w:sz w:val="28"/>
          <w:szCs w:val="28"/>
        </w:rPr>
        <w:t>Теория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коммуникативной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аккомодации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(Говард</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Джайлс):</w:t>
      </w:r>
    </w:p>
    <w:p w14:paraId="73C1ACF0" w14:textId="1334F459" w:rsidR="00A60BE2" w:rsidRPr="00A60BE2" w:rsidRDefault="00A60BE2" w:rsidP="00A60BE2">
      <w:pPr>
        <w:spacing w:after="0" w:line="240" w:lineRule="auto"/>
        <w:ind w:firstLine="709"/>
        <w:jc w:val="both"/>
        <w:rPr>
          <w:rFonts w:ascii="Times New Roman" w:hAnsi="Times New Roman" w:cs="Times New Roman"/>
          <w:sz w:val="28"/>
          <w:szCs w:val="28"/>
        </w:rPr>
      </w:pPr>
      <w:r w:rsidRPr="00A60BE2">
        <w:rPr>
          <w:rFonts w:ascii="Times New Roman" w:hAnsi="Times New Roman" w:cs="Times New Roman"/>
          <w:sz w:val="28"/>
          <w:szCs w:val="28"/>
        </w:rPr>
        <w:t>Данная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теория</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посвящена</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изучению</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социально-психологических</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механизмов</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межличностного</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взаимодействия.</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В</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фокусе</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внимания</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находятся</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причины</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коммуникативных</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сбоев</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и</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недопонимания,</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а</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также</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социальные</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эффекты,</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порождаемые</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взаимной</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адаптацией</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участников</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общения.</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Существенным</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достоинством</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ТКА</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выступает</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апелляция</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к</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концепту</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социальной</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идентичности,</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который</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служит</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объяснительной</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моделью</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как</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для</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lastRenderedPageBreak/>
        <w:t>самого</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феномена</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аккомодации,</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так</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и</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для</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его</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общественных</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последствий.</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Теория</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прослеживает</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взаимозависимость</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между</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коммуникативным</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поведением,</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ситуационным</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контекстом</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и</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идентичностью</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субъекта,</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трактуя</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аккомодацию</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в</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качестве</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инструмента</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управления</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социальной</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дистанцией,</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направленного</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на</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конструирование</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позитивного</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образа</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«Я»</w:t>
      </w:r>
      <w:r w:rsidR="00AC43C1">
        <w:rPr>
          <w:rFonts w:ascii="Times New Roman" w:hAnsi="Times New Roman" w:cs="Times New Roman"/>
          <w:sz w:val="28"/>
          <w:szCs w:val="28"/>
        </w:rPr>
        <w:t xml:space="preserve"> </w:t>
      </w:r>
      <w:r w:rsidR="0050729B">
        <w:rPr>
          <w:rFonts w:ascii="Times New Roman" w:hAnsi="Times New Roman" w:cs="Times New Roman"/>
          <w:sz w:val="28"/>
          <w:szCs w:val="28"/>
        </w:rPr>
        <w:t>–</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как</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личностного,</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так</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и</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группового.</w:t>
      </w:r>
      <w:r w:rsidR="00AC43C1">
        <w:rPr>
          <w:rFonts w:ascii="Times New Roman" w:hAnsi="Times New Roman" w:cs="Times New Roman"/>
          <w:sz w:val="28"/>
          <w:szCs w:val="28"/>
        </w:rPr>
        <w:t xml:space="preserve"> </w:t>
      </w:r>
    </w:p>
    <w:p w14:paraId="68145C4F" w14:textId="4F9B398E" w:rsidR="00A60BE2" w:rsidRPr="00A60BE2" w:rsidRDefault="0050729B" w:rsidP="00A60BE2">
      <w:pPr>
        <w:spacing w:after="0" w:line="240" w:lineRule="auto"/>
        <w:ind w:firstLine="709"/>
        <w:jc w:val="both"/>
        <w:rPr>
          <w:rFonts w:ascii="Times New Roman" w:hAnsi="Times New Roman" w:cs="Times New Roman"/>
          <w:sz w:val="28"/>
          <w:szCs w:val="28"/>
        </w:rPr>
      </w:pPr>
      <w:r w:rsidRPr="0050729B">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начальном</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этапе</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развития</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теории</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коммуникативной</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аккомодации</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исследовательский</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фокус</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был</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направлен</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объективные</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параметры</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речи</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через</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призму</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четырех</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поведенческих</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стратегий,</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трактуемых</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как</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способы</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модификации</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коммуникативного</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репертуара.</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К</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числу</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таковых</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относились:</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конвергенция,</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дивергенция,</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стратегия</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сохранения</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(подразумевающая</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неизменность</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индивидуального</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стиля</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ради</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утверждения</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и</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поддержания</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собственной</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идентичности),</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а</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также</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стратегия</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речевой</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комплементарности.</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В</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рамках</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данного</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подхода</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конвергенция</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интерпретировалась</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как</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тактика</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сближения,</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при</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которой</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субъект</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адаптирует</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свою</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манеру</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общения</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под</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паттерны</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собеседника,</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стремясь</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заслужить</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его</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расположение</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и</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повысить</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результативность</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взаимодействия.</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Дивергенция</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же,</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напротив,</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определялась</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как</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сознательное</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акцентирование</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отличий</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в</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речевом</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поведении,</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направленное</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манифестацию</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собственной</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уникальности</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и,</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как</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следствие,</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ведущее</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к</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увеличению</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межличностной</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дистанции</w:t>
      </w:r>
      <w:r w:rsidR="00AC43C1">
        <w:rPr>
          <w:rFonts w:ascii="Times New Roman" w:hAnsi="Times New Roman" w:cs="Times New Roman"/>
          <w:sz w:val="28"/>
          <w:szCs w:val="28"/>
        </w:rPr>
        <w:t xml:space="preserve"> </w:t>
      </w:r>
      <w:r w:rsidR="00A60BE2" w:rsidRPr="00A60BE2">
        <w:rPr>
          <w:rFonts w:ascii="Times New Roman" w:hAnsi="Times New Roman" w:cs="Times New Roman"/>
          <w:sz w:val="28"/>
          <w:szCs w:val="28"/>
        </w:rPr>
        <w:t>[1</w:t>
      </w:r>
      <w:r w:rsidR="00F42DF3">
        <w:rPr>
          <w:rFonts w:ascii="Times New Roman" w:hAnsi="Times New Roman" w:cs="Times New Roman"/>
          <w:sz w:val="28"/>
          <w:szCs w:val="28"/>
        </w:rPr>
        <w:t>2</w:t>
      </w:r>
      <w:r w:rsidR="00A60BE2" w:rsidRPr="00A60BE2">
        <w:rPr>
          <w:rFonts w:ascii="Times New Roman" w:hAnsi="Times New Roman" w:cs="Times New Roman"/>
          <w:sz w:val="28"/>
          <w:szCs w:val="28"/>
        </w:rPr>
        <w:t>].</w:t>
      </w:r>
      <w:r w:rsidR="00AC43C1">
        <w:rPr>
          <w:rFonts w:ascii="Times New Roman" w:hAnsi="Times New Roman" w:cs="Times New Roman"/>
          <w:sz w:val="28"/>
          <w:szCs w:val="28"/>
        </w:rPr>
        <w:t xml:space="preserve"> </w:t>
      </w:r>
    </w:p>
    <w:p w14:paraId="4F02E107" w14:textId="026BC221" w:rsidR="00A415CD" w:rsidRPr="00A415CD" w:rsidRDefault="00A415CD" w:rsidP="00A415CD">
      <w:pPr>
        <w:spacing w:after="0" w:line="240" w:lineRule="auto"/>
        <w:ind w:firstLine="709"/>
        <w:jc w:val="both"/>
        <w:rPr>
          <w:rFonts w:ascii="Times New Roman" w:hAnsi="Times New Roman" w:cs="Times New Roman"/>
          <w:sz w:val="28"/>
          <w:szCs w:val="28"/>
        </w:rPr>
      </w:pPr>
      <w:r w:rsidRPr="00A415CD">
        <w:rPr>
          <w:rFonts w:ascii="Times New Roman" w:hAnsi="Times New Roman" w:cs="Times New Roman"/>
          <w:sz w:val="28"/>
          <w:szCs w:val="28"/>
        </w:rPr>
        <w:t>Модель кодирования/декодирования (С. Холл)</w:t>
      </w:r>
      <w:r>
        <w:rPr>
          <w:rFonts w:ascii="Times New Roman" w:hAnsi="Times New Roman" w:cs="Times New Roman"/>
          <w:sz w:val="28"/>
          <w:szCs w:val="28"/>
        </w:rPr>
        <w:t>:</w:t>
      </w:r>
    </w:p>
    <w:p w14:paraId="3C7FAEEC" w14:textId="77777777" w:rsidR="00A415CD" w:rsidRPr="00A415CD" w:rsidRDefault="00A415CD" w:rsidP="00A415CD">
      <w:pPr>
        <w:spacing w:after="0" w:line="240" w:lineRule="auto"/>
        <w:ind w:firstLine="709"/>
        <w:jc w:val="both"/>
        <w:rPr>
          <w:rFonts w:ascii="Times New Roman" w:hAnsi="Times New Roman" w:cs="Times New Roman"/>
          <w:sz w:val="28"/>
          <w:szCs w:val="28"/>
        </w:rPr>
      </w:pPr>
      <w:r w:rsidRPr="00A415CD">
        <w:rPr>
          <w:rFonts w:ascii="Times New Roman" w:hAnsi="Times New Roman" w:cs="Times New Roman"/>
          <w:sz w:val="28"/>
          <w:szCs w:val="28"/>
        </w:rPr>
        <w:t>С. Холл исходит из посылки, что доминирующие социальные группы стремятся транслировать через медиаканалы собственные идеологемы, позиционируя их в качестве универсальной нормы и неоспоримой данности. Подобный механизм можно метафорически охарактеризовать как стремление к семантическому «замыканию» сообщения, призванному ограничить вариативность интерпретаций и легитимировать существующий порядок в сознании реципиентов как естественный и безальтернативный. Однако гегемония такого рода не является тотальной и требует непрерывного воспроизводства, поскольку неизбежно наталкивается на латентное сопротивление.</w:t>
      </w:r>
    </w:p>
    <w:p w14:paraId="3824E1FB" w14:textId="77777777" w:rsidR="00A415CD" w:rsidRPr="00A415CD" w:rsidRDefault="00A415CD" w:rsidP="00A415CD">
      <w:pPr>
        <w:spacing w:after="0" w:line="240" w:lineRule="auto"/>
        <w:ind w:firstLine="709"/>
        <w:jc w:val="both"/>
        <w:rPr>
          <w:rFonts w:ascii="Times New Roman" w:hAnsi="Times New Roman" w:cs="Times New Roman"/>
          <w:sz w:val="28"/>
          <w:szCs w:val="28"/>
        </w:rPr>
      </w:pPr>
      <w:r w:rsidRPr="00A415CD">
        <w:rPr>
          <w:rFonts w:ascii="Times New Roman" w:hAnsi="Times New Roman" w:cs="Times New Roman"/>
          <w:sz w:val="28"/>
          <w:szCs w:val="28"/>
        </w:rPr>
        <w:t>Ключевая смысловая борьба, согласно данной концепции, разворачивается не на этапе конструирования послания, а в момент его рецепции массовой аудиторией. Потребители информации отнюдь не выступают пассивными объектами внушения; напротив, они вовлечены в процесс своеобразной «семантической герильи», подвергая транслируемые значения реинтерпретации сквозь призму индивидуального опыта. Возможность подобного переосмысления коренится в неустранимом разрыве между инстанциями кодирования и декодирования: отправитель сигнала не в состоянии императивно детерминировать его итоговое понимание адресатом.</w:t>
      </w:r>
    </w:p>
    <w:p w14:paraId="4D721479" w14:textId="77777777" w:rsidR="00A415CD" w:rsidRDefault="00A415CD" w:rsidP="00A415CD">
      <w:pPr>
        <w:spacing w:after="0" w:line="240" w:lineRule="auto"/>
        <w:ind w:firstLine="709"/>
        <w:jc w:val="both"/>
        <w:rPr>
          <w:rFonts w:ascii="Times New Roman" w:hAnsi="Times New Roman" w:cs="Times New Roman"/>
          <w:sz w:val="28"/>
          <w:szCs w:val="28"/>
        </w:rPr>
      </w:pPr>
      <w:r w:rsidRPr="00A415CD">
        <w:rPr>
          <w:rFonts w:ascii="Times New Roman" w:hAnsi="Times New Roman" w:cs="Times New Roman"/>
          <w:sz w:val="28"/>
          <w:szCs w:val="28"/>
        </w:rPr>
        <w:t xml:space="preserve">Данный разрыв обусловлен не случайными коммуникативными помехами, а фундаментальным различием позиций, занимаемых акторами в социальной стратификации. Индивид, локализованный на нижних ступенях общественной иерархии, объективно не способен воспринимать действительность в той же системе координат, что и представители властных </w:t>
      </w:r>
      <w:r w:rsidRPr="00A415CD">
        <w:rPr>
          <w:rFonts w:ascii="Times New Roman" w:hAnsi="Times New Roman" w:cs="Times New Roman"/>
          <w:sz w:val="28"/>
          <w:szCs w:val="28"/>
        </w:rPr>
        <w:lastRenderedPageBreak/>
        <w:t>элит. Вследствие этого любое послание неизбежно декодируется им в соответствии с собственным жизненным контекстом, что зачастую ведёт к искажению первоначального замысла либо полному отторжению заложенных в сообщение официальных коннотаций [13].</w:t>
      </w:r>
    </w:p>
    <w:p w14:paraId="5BC2B1A1" w14:textId="0793A2CD" w:rsidR="00A60BE2" w:rsidRDefault="00A60BE2" w:rsidP="00A415CD">
      <w:pPr>
        <w:spacing w:after="0" w:line="240" w:lineRule="auto"/>
        <w:ind w:firstLine="709"/>
        <w:jc w:val="both"/>
        <w:rPr>
          <w:rFonts w:ascii="Times New Roman" w:hAnsi="Times New Roman" w:cs="Times New Roman"/>
          <w:sz w:val="28"/>
          <w:szCs w:val="28"/>
        </w:rPr>
      </w:pPr>
      <w:r w:rsidRPr="00A60BE2">
        <w:rPr>
          <w:rFonts w:ascii="Times New Roman" w:hAnsi="Times New Roman" w:cs="Times New Roman"/>
          <w:sz w:val="28"/>
          <w:szCs w:val="28"/>
        </w:rPr>
        <w:t>Эмпатия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в</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кросскультурной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среде</w:t>
      </w:r>
      <w:r w:rsidR="00AC43C1">
        <w:rPr>
          <w:rFonts w:ascii="Times New Roman" w:hAnsi="Times New Roman" w:cs="Times New Roman"/>
          <w:sz w:val="28"/>
          <w:szCs w:val="28"/>
        </w:rPr>
        <w:t xml:space="preserve"> </w:t>
      </w:r>
      <w:r w:rsidR="00147514">
        <w:rPr>
          <w:rFonts w:ascii="Times New Roman" w:hAnsi="Times New Roman" w:cs="Times New Roman"/>
          <w:sz w:val="28"/>
          <w:szCs w:val="28"/>
        </w:rPr>
        <w:t>–</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это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способность</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понять</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эмоциональное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состояние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представителя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другой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взглянуть</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ситуацию</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его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глазами.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Модели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развития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культурной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эмпатии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представлены</w:t>
      </w:r>
      <w:r w:rsidR="00AC43C1">
        <w:rPr>
          <w:rFonts w:ascii="Times New Roman" w:hAnsi="Times New Roman" w:cs="Times New Roman"/>
          <w:sz w:val="28"/>
          <w:szCs w:val="28"/>
        </w:rPr>
        <w:t xml:space="preserve"> </w:t>
      </w:r>
      <w:r w:rsidR="00EE088A">
        <w:rPr>
          <w:rFonts w:ascii="Times New Roman" w:hAnsi="Times New Roman" w:cs="Times New Roman"/>
          <w:sz w:val="28"/>
          <w:szCs w:val="28"/>
        </w:rPr>
        <w:t>ниже</w:t>
      </w:r>
      <w:r w:rsidR="00AC43C1">
        <w:rPr>
          <w:rFonts w:ascii="Times New Roman" w:hAnsi="Times New Roman" w:cs="Times New Roman"/>
          <w:sz w:val="28"/>
          <w:szCs w:val="28"/>
        </w:rPr>
        <w:t xml:space="preserve"> </w:t>
      </w:r>
      <w:r w:rsidR="00EE088A">
        <w:rPr>
          <w:rFonts w:ascii="Times New Roman" w:hAnsi="Times New Roman" w:cs="Times New Roman"/>
          <w:sz w:val="28"/>
          <w:szCs w:val="28"/>
        </w:rPr>
        <w:t>(</w:t>
      </w:r>
      <w:r w:rsidRPr="00A60BE2">
        <w:rPr>
          <w:rFonts w:ascii="Times New Roman" w:hAnsi="Times New Roman" w:cs="Times New Roman"/>
          <w:sz w:val="28"/>
          <w:szCs w:val="28"/>
        </w:rPr>
        <w:t>рис.</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3</w:t>
      </w:r>
      <w:r w:rsidR="00EE088A">
        <w:rPr>
          <w:rFonts w:ascii="Times New Roman" w:hAnsi="Times New Roman" w:cs="Times New Roman"/>
          <w:sz w:val="28"/>
          <w:szCs w:val="28"/>
        </w:rPr>
        <w:t>).</w:t>
      </w:r>
    </w:p>
    <w:p w14:paraId="45D94FB0" w14:textId="77777777" w:rsidR="00EF77CB" w:rsidRPr="00A60BE2" w:rsidRDefault="00EF77CB" w:rsidP="00A415CD">
      <w:pPr>
        <w:spacing w:after="0" w:line="240" w:lineRule="auto"/>
        <w:ind w:firstLine="709"/>
        <w:jc w:val="both"/>
        <w:rPr>
          <w:rFonts w:ascii="Times New Roman" w:hAnsi="Times New Roman" w:cs="Times New Roman"/>
          <w:sz w:val="28"/>
          <w:szCs w:val="28"/>
        </w:rPr>
      </w:pPr>
    </w:p>
    <w:p w14:paraId="5725648C" w14:textId="77777777" w:rsidR="00A60BE2" w:rsidRDefault="00A60BE2" w:rsidP="00A60BE2">
      <w:pPr>
        <w:spacing w:line="360" w:lineRule="auto"/>
        <w:jc w:val="both"/>
      </w:pPr>
      <w:r>
        <w:rPr>
          <w:noProof/>
        </w:rPr>
        <w:drawing>
          <wp:inline distT="0" distB="0" distL="0" distR="0" wp14:anchorId="20FAC17A" wp14:editId="7B19053C">
            <wp:extent cx="5753100" cy="4343400"/>
            <wp:effectExtent l="0" t="0" r="19050" b="19050"/>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08F40C0" w14:textId="5715385D" w:rsidR="00A60BE2" w:rsidRDefault="00A60BE2" w:rsidP="005900D7">
      <w:pPr>
        <w:spacing w:after="0" w:line="240" w:lineRule="auto"/>
        <w:rPr>
          <w:rFonts w:ascii="Times New Roman" w:hAnsi="Times New Roman" w:cs="Times New Roman"/>
          <w:sz w:val="28"/>
          <w:szCs w:val="28"/>
        </w:rPr>
      </w:pPr>
      <w:r w:rsidRPr="00EE088A">
        <w:rPr>
          <w:rFonts w:ascii="Times New Roman" w:hAnsi="Times New Roman" w:cs="Times New Roman"/>
          <w:b/>
          <w:bCs/>
          <w:sz w:val="28"/>
          <w:szCs w:val="28"/>
        </w:rPr>
        <w:t>Рис</w:t>
      </w:r>
      <w:r w:rsidR="005900D7">
        <w:rPr>
          <w:rFonts w:ascii="Times New Roman" w:hAnsi="Times New Roman" w:cs="Times New Roman"/>
          <w:b/>
          <w:bCs/>
          <w:sz w:val="28"/>
          <w:szCs w:val="28"/>
        </w:rPr>
        <w:t>унок</w:t>
      </w:r>
      <w:r w:rsidR="00AC43C1">
        <w:rPr>
          <w:rFonts w:ascii="Times New Roman" w:hAnsi="Times New Roman" w:cs="Times New Roman"/>
          <w:b/>
          <w:bCs/>
          <w:sz w:val="28"/>
          <w:szCs w:val="28"/>
        </w:rPr>
        <w:t xml:space="preserve"> </w:t>
      </w:r>
      <w:r w:rsidRPr="00EE088A">
        <w:rPr>
          <w:rFonts w:ascii="Times New Roman" w:hAnsi="Times New Roman" w:cs="Times New Roman"/>
          <w:b/>
          <w:bCs/>
          <w:sz w:val="28"/>
          <w:szCs w:val="28"/>
        </w:rPr>
        <w:t>3.</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Модели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развития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культурной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эмпатии</w:t>
      </w:r>
      <w:r w:rsidR="005900D7">
        <w:rPr>
          <w:rFonts w:ascii="Times New Roman" w:hAnsi="Times New Roman" w:cs="Times New Roman"/>
          <w:sz w:val="28"/>
          <w:szCs w:val="28"/>
        </w:rPr>
        <w:t xml:space="preserve"> </w:t>
      </w:r>
      <w:r w:rsidR="005900D7" w:rsidRPr="00795E00">
        <w:rPr>
          <w:rFonts w:ascii="Times New Roman" w:hAnsi="Times New Roman" w:cs="Times New Roman"/>
          <w:sz w:val="28"/>
          <w:szCs w:val="28"/>
        </w:rPr>
        <w:t xml:space="preserve">[составлено </w:t>
      </w:r>
      <w:r w:rsidR="005900D7">
        <w:rPr>
          <w:rFonts w:ascii="Times New Roman" w:hAnsi="Times New Roman" w:cs="Times New Roman"/>
          <w:sz w:val="28"/>
          <w:szCs w:val="28"/>
        </w:rPr>
        <w:t>автором</w:t>
      </w:r>
      <w:r w:rsidR="005900D7" w:rsidRPr="00795E00">
        <w:rPr>
          <w:rFonts w:ascii="Times New Roman" w:hAnsi="Times New Roman" w:cs="Times New Roman"/>
          <w:sz w:val="28"/>
          <w:szCs w:val="28"/>
        </w:rPr>
        <w:t>]</w:t>
      </w:r>
    </w:p>
    <w:p w14:paraId="7707888B" w14:textId="619CCE22" w:rsidR="00EE088A" w:rsidRPr="005900D7" w:rsidRDefault="005900D7" w:rsidP="005900D7">
      <w:pPr>
        <w:spacing w:after="0" w:line="240" w:lineRule="auto"/>
        <w:rPr>
          <w:rFonts w:ascii="Times New Roman" w:hAnsi="Times New Roman" w:cs="Times New Roman"/>
          <w:sz w:val="28"/>
          <w:szCs w:val="28"/>
          <w:lang w:val="en-US"/>
        </w:rPr>
      </w:pPr>
      <w:r w:rsidRPr="00B07468">
        <w:rPr>
          <w:rFonts w:ascii="Times New Roman" w:hAnsi="Times New Roman" w:cs="Times New Roman"/>
          <w:b/>
          <w:bCs/>
          <w:sz w:val="28"/>
          <w:szCs w:val="28"/>
          <w:lang w:val="en-US"/>
        </w:rPr>
        <w:t>Fig</w:t>
      </w:r>
      <w:r>
        <w:rPr>
          <w:rFonts w:ascii="Times New Roman" w:hAnsi="Times New Roman" w:cs="Times New Roman"/>
          <w:b/>
          <w:bCs/>
          <w:sz w:val="28"/>
          <w:szCs w:val="28"/>
          <w:lang w:val="en-US"/>
        </w:rPr>
        <w:t>ure</w:t>
      </w:r>
      <w:r w:rsidR="00AC43C1" w:rsidRPr="005900D7">
        <w:rPr>
          <w:rFonts w:ascii="Times New Roman" w:hAnsi="Times New Roman" w:cs="Times New Roman"/>
          <w:b/>
          <w:bCs/>
          <w:sz w:val="28"/>
          <w:szCs w:val="28"/>
          <w:lang w:val="en-US"/>
        </w:rPr>
        <w:t xml:space="preserve"> </w:t>
      </w:r>
      <w:r w:rsidR="00EE088A" w:rsidRPr="005900D7">
        <w:rPr>
          <w:rFonts w:ascii="Times New Roman" w:hAnsi="Times New Roman" w:cs="Times New Roman"/>
          <w:b/>
          <w:bCs/>
          <w:sz w:val="28"/>
          <w:szCs w:val="28"/>
          <w:lang w:val="en-US"/>
        </w:rPr>
        <w:t>3.</w:t>
      </w:r>
      <w:r w:rsidR="00AC43C1" w:rsidRPr="005900D7">
        <w:rPr>
          <w:rFonts w:ascii="Times New Roman" w:hAnsi="Times New Roman" w:cs="Times New Roman"/>
          <w:sz w:val="28"/>
          <w:szCs w:val="28"/>
          <w:lang w:val="en-US"/>
        </w:rPr>
        <w:t xml:space="preserve"> </w:t>
      </w:r>
      <w:r w:rsidR="00EE088A" w:rsidRPr="00EE088A">
        <w:rPr>
          <w:rFonts w:ascii="Times New Roman" w:hAnsi="Times New Roman" w:cs="Times New Roman"/>
          <w:sz w:val="28"/>
          <w:szCs w:val="28"/>
          <w:lang w:val="en-US"/>
        </w:rPr>
        <w:t>Models</w:t>
      </w:r>
      <w:r w:rsidR="00AC43C1">
        <w:rPr>
          <w:rFonts w:ascii="Times New Roman" w:hAnsi="Times New Roman" w:cs="Times New Roman"/>
          <w:sz w:val="28"/>
          <w:szCs w:val="28"/>
          <w:lang w:val="en-US"/>
        </w:rPr>
        <w:t xml:space="preserve"> </w:t>
      </w:r>
      <w:r w:rsidR="00EE088A" w:rsidRPr="00EE088A">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00EE088A" w:rsidRPr="00EE088A">
        <w:rPr>
          <w:rFonts w:ascii="Times New Roman" w:hAnsi="Times New Roman" w:cs="Times New Roman"/>
          <w:sz w:val="28"/>
          <w:szCs w:val="28"/>
          <w:lang w:val="en-US"/>
        </w:rPr>
        <w:t>cultural</w:t>
      </w:r>
      <w:r w:rsidR="00AC43C1">
        <w:rPr>
          <w:rFonts w:ascii="Times New Roman" w:hAnsi="Times New Roman" w:cs="Times New Roman"/>
          <w:sz w:val="28"/>
          <w:szCs w:val="28"/>
          <w:lang w:val="en-US"/>
        </w:rPr>
        <w:t xml:space="preserve"> </w:t>
      </w:r>
      <w:r w:rsidR="00EE088A" w:rsidRPr="00EE088A">
        <w:rPr>
          <w:rFonts w:ascii="Times New Roman" w:hAnsi="Times New Roman" w:cs="Times New Roman"/>
          <w:sz w:val="28"/>
          <w:szCs w:val="28"/>
          <w:lang w:val="en-US"/>
        </w:rPr>
        <w:t>empathy</w:t>
      </w:r>
      <w:r w:rsidR="00AC43C1">
        <w:rPr>
          <w:rFonts w:ascii="Times New Roman" w:hAnsi="Times New Roman" w:cs="Times New Roman"/>
          <w:sz w:val="28"/>
          <w:szCs w:val="28"/>
          <w:lang w:val="en-US"/>
        </w:rPr>
        <w:t xml:space="preserve"> </w:t>
      </w:r>
      <w:r w:rsidR="00EE088A" w:rsidRPr="00EE088A">
        <w:rPr>
          <w:rFonts w:ascii="Times New Roman" w:hAnsi="Times New Roman" w:cs="Times New Roman"/>
          <w:sz w:val="28"/>
          <w:szCs w:val="28"/>
          <w:lang w:val="en-US"/>
        </w:rPr>
        <w:t>development</w:t>
      </w:r>
      <w:r w:rsidRPr="005900D7">
        <w:rPr>
          <w:rFonts w:ascii="Times New Roman" w:hAnsi="Times New Roman" w:cs="Times New Roman"/>
          <w:sz w:val="28"/>
          <w:szCs w:val="28"/>
          <w:lang w:val="en-US"/>
        </w:rPr>
        <w:t xml:space="preserve"> </w:t>
      </w:r>
      <w:r w:rsidRPr="006D5904">
        <w:rPr>
          <w:rFonts w:ascii="Times New Roman" w:hAnsi="Times New Roman" w:cs="Times New Roman"/>
          <w:sz w:val="28"/>
          <w:szCs w:val="28"/>
          <w:lang w:val="en-US"/>
        </w:rPr>
        <w:t xml:space="preserve">[compiled </w:t>
      </w:r>
      <w:r>
        <w:rPr>
          <w:rFonts w:ascii="Times New Roman" w:hAnsi="Times New Roman" w:cs="Times New Roman"/>
          <w:sz w:val="28"/>
          <w:szCs w:val="28"/>
          <w:lang w:val="en-US"/>
        </w:rPr>
        <w:t>by the author</w:t>
      </w:r>
      <w:r w:rsidRPr="006D5904">
        <w:rPr>
          <w:rFonts w:ascii="Times New Roman" w:hAnsi="Times New Roman" w:cs="Times New Roman"/>
          <w:sz w:val="28"/>
          <w:szCs w:val="28"/>
          <w:lang w:val="en-US"/>
        </w:rPr>
        <w:t>]</w:t>
      </w:r>
    </w:p>
    <w:p w14:paraId="22B3E330" w14:textId="77777777" w:rsidR="00A60BE2" w:rsidRPr="00EE088A" w:rsidRDefault="00A60BE2" w:rsidP="00A60BE2">
      <w:pPr>
        <w:spacing w:after="0" w:line="240" w:lineRule="auto"/>
        <w:ind w:firstLine="709"/>
        <w:jc w:val="both"/>
        <w:rPr>
          <w:rFonts w:ascii="Times New Roman" w:hAnsi="Times New Roman" w:cs="Times New Roman"/>
          <w:sz w:val="28"/>
          <w:szCs w:val="28"/>
          <w:lang w:val="en-US"/>
        </w:rPr>
      </w:pPr>
    </w:p>
    <w:p w14:paraId="7F712B7D" w14:textId="350F8659" w:rsidR="00B21A67" w:rsidRDefault="00A60BE2" w:rsidP="00B21A67">
      <w:pPr>
        <w:spacing w:after="0" w:line="240" w:lineRule="auto"/>
        <w:ind w:firstLine="709"/>
        <w:jc w:val="both"/>
        <w:rPr>
          <w:rFonts w:ascii="Times New Roman" w:hAnsi="Times New Roman" w:cs="Times New Roman"/>
          <w:sz w:val="28"/>
          <w:szCs w:val="28"/>
        </w:rPr>
      </w:pPr>
      <w:r w:rsidRPr="00A60BE2">
        <w:rPr>
          <w:rFonts w:ascii="Times New Roman" w:hAnsi="Times New Roman" w:cs="Times New Roman"/>
          <w:sz w:val="28"/>
          <w:szCs w:val="28"/>
        </w:rPr>
        <w:t>М</w:t>
      </w:r>
      <w:r w:rsidRPr="00C8547C">
        <w:rPr>
          <w:rFonts w:ascii="Times New Roman" w:hAnsi="Times New Roman" w:cs="Times New Roman"/>
          <w:sz w:val="28"/>
          <w:szCs w:val="28"/>
        </w:rPr>
        <w:t>.</w:t>
      </w:r>
      <w:r w:rsidR="00AC43C1" w:rsidRPr="00C8547C">
        <w:rPr>
          <w:rFonts w:ascii="Times New Roman" w:hAnsi="Times New Roman" w:cs="Times New Roman"/>
          <w:sz w:val="28"/>
          <w:szCs w:val="28"/>
        </w:rPr>
        <w:t xml:space="preserve"> </w:t>
      </w:r>
      <w:r w:rsidRPr="00A60BE2">
        <w:rPr>
          <w:rFonts w:ascii="Times New Roman" w:hAnsi="Times New Roman" w:cs="Times New Roman"/>
          <w:sz w:val="28"/>
          <w:szCs w:val="28"/>
        </w:rPr>
        <w:t>Пуделко</w:t>
      </w:r>
      <w:r w:rsidR="00AC43C1" w:rsidRPr="00C8547C">
        <w:rPr>
          <w:rFonts w:ascii="Times New Roman" w:hAnsi="Times New Roman" w:cs="Times New Roman"/>
          <w:sz w:val="28"/>
          <w:szCs w:val="28"/>
        </w:rPr>
        <w:t xml:space="preserve"> </w:t>
      </w:r>
      <w:r w:rsidRPr="00A60BE2">
        <w:rPr>
          <w:rFonts w:ascii="Times New Roman" w:hAnsi="Times New Roman" w:cs="Times New Roman"/>
          <w:sz w:val="28"/>
          <w:szCs w:val="28"/>
        </w:rPr>
        <w:t>и</w:t>
      </w:r>
      <w:r w:rsidR="00AC43C1" w:rsidRPr="00C8547C">
        <w:rPr>
          <w:rFonts w:ascii="Times New Roman" w:hAnsi="Times New Roman" w:cs="Times New Roman"/>
          <w:sz w:val="28"/>
          <w:szCs w:val="28"/>
        </w:rPr>
        <w:t xml:space="preserve"> </w:t>
      </w:r>
      <w:r w:rsidRPr="00A60BE2">
        <w:rPr>
          <w:rFonts w:ascii="Times New Roman" w:hAnsi="Times New Roman" w:cs="Times New Roman"/>
          <w:sz w:val="28"/>
          <w:szCs w:val="28"/>
        </w:rPr>
        <w:t>Дж</w:t>
      </w:r>
      <w:r w:rsidRPr="00C8547C">
        <w:rPr>
          <w:rFonts w:ascii="Times New Roman" w:hAnsi="Times New Roman" w:cs="Times New Roman"/>
          <w:sz w:val="28"/>
          <w:szCs w:val="28"/>
        </w:rPr>
        <w:t>.</w:t>
      </w:r>
      <w:r w:rsidR="00AC43C1" w:rsidRPr="00C8547C">
        <w:rPr>
          <w:rFonts w:ascii="Times New Roman" w:hAnsi="Times New Roman" w:cs="Times New Roman"/>
          <w:sz w:val="28"/>
          <w:szCs w:val="28"/>
        </w:rPr>
        <w:t xml:space="preserve"> </w:t>
      </w:r>
      <w:r w:rsidRPr="00A60BE2">
        <w:rPr>
          <w:rFonts w:ascii="Times New Roman" w:hAnsi="Times New Roman" w:cs="Times New Roman"/>
          <w:sz w:val="28"/>
          <w:szCs w:val="28"/>
        </w:rPr>
        <w:t>Ли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полагают,</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что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существенным</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тормозом</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для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построения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доверительных</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отношений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между</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народами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служат</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кросс-культурные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барьеры.</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Для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их</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минимизации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необходимо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развитие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межкультурной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компетентности.</w:t>
      </w:r>
      <w:r w:rsidR="00AC43C1">
        <w:rPr>
          <w:rFonts w:ascii="Times New Roman" w:hAnsi="Times New Roman" w:cs="Times New Roman"/>
          <w:sz w:val="28"/>
          <w:szCs w:val="28"/>
        </w:rPr>
        <w:t xml:space="preserve"> </w:t>
      </w:r>
    </w:p>
    <w:p w14:paraId="52FE702F" w14:textId="0995CCA8" w:rsidR="00A60BE2" w:rsidRPr="00A60BE2" w:rsidRDefault="00A60BE2" w:rsidP="00B21A67">
      <w:pPr>
        <w:spacing w:after="0" w:line="240" w:lineRule="auto"/>
        <w:ind w:firstLine="709"/>
        <w:jc w:val="both"/>
        <w:rPr>
          <w:rFonts w:ascii="Times New Roman" w:hAnsi="Times New Roman" w:cs="Times New Roman"/>
          <w:sz w:val="28"/>
          <w:szCs w:val="28"/>
        </w:rPr>
      </w:pPr>
      <w:r w:rsidRPr="00A60BE2">
        <w:rPr>
          <w:rFonts w:ascii="Times New Roman" w:hAnsi="Times New Roman" w:cs="Times New Roman"/>
          <w:sz w:val="28"/>
          <w:szCs w:val="28"/>
        </w:rPr>
        <w:t>Межкультурная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компетентность</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это</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умение</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выстраивать</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продуктивное</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и</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гармоничное</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общение</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с</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носителями</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иных</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культур,</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распознавать</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расхождения</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в</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системах</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ценностей,</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установках,</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ожиданиях</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и</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поведенческих</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моделях,</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а</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также</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гибко</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корректировать</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собственные</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действия</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с</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учетом</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этих</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различий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[1</w:t>
      </w:r>
      <w:r w:rsidR="00F42DF3">
        <w:rPr>
          <w:rFonts w:ascii="Times New Roman" w:hAnsi="Times New Roman" w:cs="Times New Roman"/>
          <w:sz w:val="28"/>
          <w:szCs w:val="28"/>
        </w:rPr>
        <w:t>4</w:t>
      </w:r>
      <w:r w:rsidRPr="00A60BE2">
        <w:rPr>
          <w:rFonts w:ascii="Times New Roman" w:hAnsi="Times New Roman" w:cs="Times New Roman"/>
          <w:sz w:val="28"/>
          <w:szCs w:val="28"/>
        </w:rPr>
        <w:t>].</w:t>
      </w:r>
    </w:p>
    <w:p w14:paraId="06229B49" w14:textId="02691CBF" w:rsidR="00A60BE2" w:rsidRPr="00A60BE2" w:rsidRDefault="00A60BE2" w:rsidP="00A60BE2">
      <w:pPr>
        <w:spacing w:after="0" w:line="240" w:lineRule="auto"/>
        <w:ind w:firstLine="709"/>
        <w:jc w:val="both"/>
        <w:rPr>
          <w:rFonts w:ascii="Times New Roman" w:hAnsi="Times New Roman" w:cs="Times New Roman"/>
          <w:sz w:val="28"/>
          <w:szCs w:val="28"/>
        </w:rPr>
      </w:pPr>
      <w:r w:rsidRPr="00A60BE2">
        <w:rPr>
          <w:rFonts w:ascii="Times New Roman" w:hAnsi="Times New Roman" w:cs="Times New Roman"/>
          <w:sz w:val="28"/>
          <w:szCs w:val="28"/>
        </w:rPr>
        <w:t>Формирование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кросскультурной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команды</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выстраивание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в</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ней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горизонтальных</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коммуникаций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это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стратегическая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задача,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требующая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lastRenderedPageBreak/>
        <w:t>перехода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от</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жесткой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иерархии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сетевому</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взаимодействию.</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В</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таких</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командах</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основной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вызов</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заключается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в</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разном</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восприятии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власти,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ответственности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способов</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обмена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информацией.</w:t>
      </w:r>
    </w:p>
    <w:p w14:paraId="78ABFBAF" w14:textId="7666A031" w:rsidR="00A60BE2" w:rsidRPr="00A60BE2" w:rsidRDefault="00A60BE2" w:rsidP="00A60BE2">
      <w:pPr>
        <w:spacing w:after="0" w:line="240" w:lineRule="auto"/>
        <w:ind w:firstLine="709"/>
        <w:jc w:val="both"/>
        <w:rPr>
          <w:rFonts w:ascii="Times New Roman" w:hAnsi="Times New Roman" w:cs="Times New Roman"/>
          <w:sz w:val="28"/>
          <w:szCs w:val="28"/>
        </w:rPr>
      </w:pPr>
      <w:r w:rsidRPr="00A60BE2">
        <w:rPr>
          <w:rFonts w:ascii="Times New Roman" w:hAnsi="Times New Roman" w:cs="Times New Roman"/>
          <w:sz w:val="28"/>
          <w:szCs w:val="28"/>
        </w:rPr>
        <w:t>Основные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подходы</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методы,</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которые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используются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в</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современной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практике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менеджмента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представлены</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в</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табл.</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3</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табл.</w:t>
      </w:r>
      <w:r w:rsidR="00AC43C1">
        <w:rPr>
          <w:rFonts w:ascii="Times New Roman" w:hAnsi="Times New Roman" w:cs="Times New Roman"/>
          <w:sz w:val="28"/>
          <w:szCs w:val="28"/>
        </w:rPr>
        <w:t xml:space="preserve"> </w:t>
      </w:r>
      <w:r w:rsidR="008703D2">
        <w:rPr>
          <w:rFonts w:ascii="Times New Roman" w:hAnsi="Times New Roman" w:cs="Times New Roman"/>
          <w:sz w:val="28"/>
          <w:szCs w:val="28"/>
        </w:rPr>
        <w:t>4</w:t>
      </w:r>
      <w:r w:rsidRPr="00A60BE2">
        <w:rPr>
          <w:rFonts w:ascii="Times New Roman" w:hAnsi="Times New Roman" w:cs="Times New Roman"/>
          <w:sz w:val="28"/>
          <w:szCs w:val="28"/>
        </w:rPr>
        <w:t>.</w:t>
      </w:r>
    </w:p>
    <w:p w14:paraId="4665958E" w14:textId="46426C5E" w:rsidR="00A60BE2" w:rsidRDefault="00A60BE2" w:rsidP="00896AF0">
      <w:pPr>
        <w:spacing w:after="0" w:line="240" w:lineRule="auto"/>
        <w:jc w:val="both"/>
        <w:rPr>
          <w:rFonts w:ascii="Times New Roman" w:hAnsi="Times New Roman" w:cs="Times New Roman"/>
          <w:sz w:val="28"/>
          <w:szCs w:val="28"/>
        </w:rPr>
      </w:pPr>
      <w:r w:rsidRPr="008703D2">
        <w:rPr>
          <w:rFonts w:ascii="Times New Roman" w:hAnsi="Times New Roman" w:cs="Times New Roman"/>
          <w:b/>
          <w:bCs/>
          <w:sz w:val="28"/>
          <w:szCs w:val="28"/>
        </w:rPr>
        <w:t>Таблица</w:t>
      </w:r>
      <w:r w:rsidR="00AC43C1">
        <w:rPr>
          <w:rFonts w:ascii="Times New Roman" w:hAnsi="Times New Roman" w:cs="Times New Roman"/>
          <w:b/>
          <w:bCs/>
          <w:sz w:val="28"/>
          <w:szCs w:val="28"/>
        </w:rPr>
        <w:t xml:space="preserve"> </w:t>
      </w:r>
      <w:r w:rsidRPr="008703D2">
        <w:rPr>
          <w:rFonts w:ascii="Times New Roman" w:hAnsi="Times New Roman" w:cs="Times New Roman"/>
          <w:b/>
          <w:bCs/>
          <w:sz w:val="28"/>
          <w:szCs w:val="28"/>
        </w:rPr>
        <w:t>3.</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Основные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подходы</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формированию</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кросскультурной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команды</w:t>
      </w:r>
      <w:r w:rsidR="00896AF0">
        <w:rPr>
          <w:rFonts w:ascii="Times New Roman" w:hAnsi="Times New Roman" w:cs="Times New Roman"/>
          <w:sz w:val="28"/>
          <w:szCs w:val="28"/>
        </w:rPr>
        <w:t xml:space="preserve"> </w:t>
      </w:r>
      <w:r w:rsidR="00896AF0" w:rsidRPr="00795E00">
        <w:rPr>
          <w:rFonts w:ascii="Times New Roman" w:hAnsi="Times New Roman" w:cs="Times New Roman"/>
          <w:sz w:val="28"/>
          <w:szCs w:val="28"/>
        </w:rPr>
        <w:t xml:space="preserve">[составлено </w:t>
      </w:r>
      <w:r w:rsidR="00896AF0">
        <w:rPr>
          <w:rFonts w:ascii="Times New Roman" w:hAnsi="Times New Roman" w:cs="Times New Roman"/>
          <w:sz w:val="28"/>
          <w:szCs w:val="28"/>
        </w:rPr>
        <w:t>автором</w:t>
      </w:r>
      <w:r w:rsidR="00896AF0" w:rsidRPr="00795E00">
        <w:rPr>
          <w:rFonts w:ascii="Times New Roman" w:hAnsi="Times New Roman" w:cs="Times New Roman"/>
          <w:sz w:val="28"/>
          <w:szCs w:val="28"/>
        </w:rPr>
        <w:t>]</w:t>
      </w:r>
    </w:p>
    <w:p w14:paraId="54B3C17B" w14:textId="64D94074" w:rsidR="008703D2" w:rsidRPr="00896AF0" w:rsidRDefault="008703D2" w:rsidP="00896AF0">
      <w:pPr>
        <w:spacing w:after="0" w:line="240" w:lineRule="auto"/>
        <w:jc w:val="both"/>
        <w:rPr>
          <w:rFonts w:ascii="Times New Roman" w:hAnsi="Times New Roman" w:cs="Times New Roman"/>
          <w:sz w:val="28"/>
          <w:szCs w:val="28"/>
          <w:lang w:val="en-US"/>
        </w:rPr>
      </w:pPr>
      <w:r w:rsidRPr="008703D2">
        <w:rPr>
          <w:rFonts w:ascii="Times New Roman" w:hAnsi="Times New Roman" w:cs="Times New Roman"/>
          <w:b/>
          <w:bCs/>
          <w:sz w:val="28"/>
          <w:szCs w:val="28"/>
          <w:lang w:val="en-US"/>
        </w:rPr>
        <w:t>Table</w:t>
      </w:r>
      <w:r w:rsidR="00AC43C1" w:rsidRPr="00C8547C">
        <w:rPr>
          <w:rFonts w:ascii="Times New Roman" w:hAnsi="Times New Roman" w:cs="Times New Roman"/>
          <w:b/>
          <w:bCs/>
          <w:sz w:val="28"/>
          <w:szCs w:val="28"/>
          <w:lang w:val="en-US"/>
        </w:rPr>
        <w:t xml:space="preserve"> </w:t>
      </w:r>
      <w:r w:rsidRPr="00C8547C">
        <w:rPr>
          <w:rFonts w:ascii="Times New Roman" w:hAnsi="Times New Roman" w:cs="Times New Roman"/>
          <w:b/>
          <w:bCs/>
          <w:sz w:val="28"/>
          <w:szCs w:val="28"/>
          <w:lang w:val="en-US"/>
        </w:rPr>
        <w:t>3.</w:t>
      </w:r>
      <w:r w:rsidR="00AC43C1" w:rsidRPr="00C8547C">
        <w:rPr>
          <w:rFonts w:ascii="Times New Roman" w:hAnsi="Times New Roman" w:cs="Times New Roman"/>
          <w:sz w:val="28"/>
          <w:szCs w:val="28"/>
          <w:lang w:val="en-US"/>
        </w:rPr>
        <w:t xml:space="preserve"> </w:t>
      </w:r>
      <w:r w:rsidRPr="008703D2">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8703D2">
        <w:rPr>
          <w:rFonts w:ascii="Times New Roman" w:hAnsi="Times New Roman" w:cs="Times New Roman"/>
          <w:sz w:val="28"/>
          <w:szCs w:val="28"/>
          <w:lang w:val="en-US"/>
        </w:rPr>
        <w:t>main</w:t>
      </w:r>
      <w:r w:rsidR="00AC43C1">
        <w:rPr>
          <w:rFonts w:ascii="Times New Roman" w:hAnsi="Times New Roman" w:cs="Times New Roman"/>
          <w:sz w:val="28"/>
          <w:szCs w:val="28"/>
          <w:lang w:val="en-US"/>
        </w:rPr>
        <w:t xml:space="preserve"> </w:t>
      </w:r>
      <w:r w:rsidRPr="008703D2">
        <w:rPr>
          <w:rFonts w:ascii="Times New Roman" w:hAnsi="Times New Roman" w:cs="Times New Roman"/>
          <w:sz w:val="28"/>
          <w:szCs w:val="28"/>
          <w:lang w:val="en-US"/>
        </w:rPr>
        <w:t>approaches</w:t>
      </w:r>
      <w:r w:rsidR="00AC43C1">
        <w:rPr>
          <w:rFonts w:ascii="Times New Roman" w:hAnsi="Times New Roman" w:cs="Times New Roman"/>
          <w:sz w:val="28"/>
          <w:szCs w:val="28"/>
          <w:lang w:val="en-US"/>
        </w:rPr>
        <w:t xml:space="preserve"> </w:t>
      </w:r>
      <w:r w:rsidRPr="008703D2">
        <w:rPr>
          <w:rFonts w:ascii="Times New Roman" w:hAnsi="Times New Roman" w:cs="Times New Roman"/>
          <w:sz w:val="28"/>
          <w:szCs w:val="28"/>
          <w:lang w:val="en-US"/>
        </w:rPr>
        <w:t>to</w:t>
      </w:r>
      <w:r w:rsidR="00AC43C1">
        <w:rPr>
          <w:rFonts w:ascii="Times New Roman" w:hAnsi="Times New Roman" w:cs="Times New Roman"/>
          <w:sz w:val="28"/>
          <w:szCs w:val="28"/>
          <w:lang w:val="en-US"/>
        </w:rPr>
        <w:t xml:space="preserve"> </w:t>
      </w:r>
      <w:r w:rsidRPr="008703D2">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8703D2">
        <w:rPr>
          <w:rFonts w:ascii="Times New Roman" w:hAnsi="Times New Roman" w:cs="Times New Roman"/>
          <w:sz w:val="28"/>
          <w:szCs w:val="28"/>
          <w:lang w:val="en-US"/>
        </w:rPr>
        <w:t>formation</w:t>
      </w:r>
      <w:r w:rsidR="00AC43C1">
        <w:rPr>
          <w:rFonts w:ascii="Times New Roman" w:hAnsi="Times New Roman" w:cs="Times New Roman"/>
          <w:sz w:val="28"/>
          <w:szCs w:val="28"/>
          <w:lang w:val="en-US"/>
        </w:rPr>
        <w:t xml:space="preserve"> </w:t>
      </w:r>
      <w:r w:rsidRPr="008703D2">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8703D2">
        <w:rPr>
          <w:rFonts w:ascii="Times New Roman" w:hAnsi="Times New Roman" w:cs="Times New Roman"/>
          <w:sz w:val="28"/>
          <w:szCs w:val="28"/>
          <w:lang w:val="en-US"/>
        </w:rPr>
        <w:t>a</w:t>
      </w:r>
      <w:r w:rsidR="00AC43C1">
        <w:rPr>
          <w:rFonts w:ascii="Times New Roman" w:hAnsi="Times New Roman" w:cs="Times New Roman"/>
          <w:sz w:val="28"/>
          <w:szCs w:val="28"/>
          <w:lang w:val="en-US"/>
        </w:rPr>
        <w:t xml:space="preserve"> </w:t>
      </w:r>
      <w:r w:rsidRPr="008703D2">
        <w:rPr>
          <w:rFonts w:ascii="Times New Roman" w:hAnsi="Times New Roman" w:cs="Times New Roman"/>
          <w:sz w:val="28"/>
          <w:szCs w:val="28"/>
          <w:lang w:val="en-US"/>
        </w:rPr>
        <w:t>cross-cultural</w:t>
      </w:r>
      <w:r w:rsidR="00AC43C1">
        <w:rPr>
          <w:rFonts w:ascii="Times New Roman" w:hAnsi="Times New Roman" w:cs="Times New Roman"/>
          <w:sz w:val="28"/>
          <w:szCs w:val="28"/>
          <w:lang w:val="en-US"/>
        </w:rPr>
        <w:t xml:space="preserve"> </w:t>
      </w:r>
      <w:r w:rsidRPr="008703D2">
        <w:rPr>
          <w:rFonts w:ascii="Times New Roman" w:hAnsi="Times New Roman" w:cs="Times New Roman"/>
          <w:sz w:val="28"/>
          <w:szCs w:val="28"/>
          <w:lang w:val="en-US"/>
        </w:rPr>
        <w:t>team</w:t>
      </w:r>
      <w:r w:rsidR="00896AF0" w:rsidRPr="00896AF0">
        <w:rPr>
          <w:rFonts w:ascii="Times New Roman" w:hAnsi="Times New Roman" w:cs="Times New Roman"/>
          <w:sz w:val="28"/>
          <w:szCs w:val="28"/>
          <w:lang w:val="en-US"/>
        </w:rPr>
        <w:t xml:space="preserve"> </w:t>
      </w:r>
      <w:r w:rsidR="00896AF0" w:rsidRPr="006D5904">
        <w:rPr>
          <w:rFonts w:ascii="Times New Roman" w:hAnsi="Times New Roman" w:cs="Times New Roman"/>
          <w:sz w:val="28"/>
          <w:szCs w:val="28"/>
          <w:lang w:val="en-US"/>
        </w:rPr>
        <w:t xml:space="preserve">[compiled </w:t>
      </w:r>
      <w:r w:rsidR="00896AF0">
        <w:rPr>
          <w:rFonts w:ascii="Times New Roman" w:hAnsi="Times New Roman" w:cs="Times New Roman"/>
          <w:sz w:val="28"/>
          <w:szCs w:val="28"/>
          <w:lang w:val="en-US"/>
        </w:rPr>
        <w:t>by the author</w:t>
      </w:r>
      <w:r w:rsidR="00896AF0" w:rsidRPr="006D5904">
        <w:rPr>
          <w:rFonts w:ascii="Times New Roman" w:hAnsi="Times New Roman" w:cs="Times New Roman"/>
          <w:sz w:val="28"/>
          <w:szCs w:val="28"/>
          <w:lang w:val="en-US"/>
        </w:rPr>
        <w:t>]</w:t>
      </w:r>
    </w:p>
    <w:tbl>
      <w:tblPr>
        <w:tblStyle w:val="a5"/>
        <w:tblW w:w="0" w:type="auto"/>
        <w:tblLook w:val="04A0" w:firstRow="1" w:lastRow="0" w:firstColumn="1" w:lastColumn="0" w:noHBand="0" w:noVBand="1"/>
      </w:tblPr>
      <w:tblGrid>
        <w:gridCol w:w="2405"/>
        <w:gridCol w:w="6940"/>
      </w:tblGrid>
      <w:tr w:rsidR="00A60BE2" w:rsidRPr="00A60BE2" w14:paraId="06868A87" w14:textId="77777777" w:rsidTr="008F3146">
        <w:tc>
          <w:tcPr>
            <w:tcW w:w="2405" w:type="dxa"/>
          </w:tcPr>
          <w:p w14:paraId="422749EB" w14:textId="77777777" w:rsidR="00A60BE2" w:rsidRPr="00A60BE2" w:rsidRDefault="00A60BE2" w:rsidP="00DF58A2">
            <w:pPr>
              <w:spacing w:after="0" w:line="240" w:lineRule="auto"/>
              <w:jc w:val="both"/>
              <w:rPr>
                <w:rFonts w:ascii="Times New Roman" w:hAnsi="Times New Roman" w:cs="Times New Roman"/>
                <w:sz w:val="28"/>
                <w:szCs w:val="28"/>
              </w:rPr>
            </w:pPr>
            <w:r w:rsidRPr="00A60BE2">
              <w:rPr>
                <w:rFonts w:ascii="Times New Roman" w:hAnsi="Times New Roman" w:cs="Times New Roman"/>
                <w:sz w:val="28"/>
                <w:szCs w:val="28"/>
              </w:rPr>
              <w:t>Подходы</w:t>
            </w:r>
          </w:p>
        </w:tc>
        <w:tc>
          <w:tcPr>
            <w:tcW w:w="6940" w:type="dxa"/>
          </w:tcPr>
          <w:p w14:paraId="784B9455" w14:textId="77777777" w:rsidR="00A60BE2" w:rsidRPr="00A60BE2" w:rsidRDefault="00A60BE2" w:rsidP="00DF58A2">
            <w:pPr>
              <w:spacing w:after="0" w:line="240" w:lineRule="auto"/>
              <w:jc w:val="both"/>
              <w:rPr>
                <w:rFonts w:ascii="Times New Roman" w:hAnsi="Times New Roman" w:cs="Times New Roman"/>
                <w:sz w:val="28"/>
                <w:szCs w:val="28"/>
              </w:rPr>
            </w:pPr>
            <w:r w:rsidRPr="00A60BE2">
              <w:rPr>
                <w:rFonts w:ascii="Times New Roman" w:hAnsi="Times New Roman" w:cs="Times New Roman"/>
                <w:sz w:val="28"/>
                <w:szCs w:val="28"/>
              </w:rPr>
              <w:t>Суть</w:t>
            </w:r>
          </w:p>
        </w:tc>
      </w:tr>
      <w:tr w:rsidR="00A60BE2" w:rsidRPr="00A60BE2" w14:paraId="79CB0C72" w14:textId="77777777" w:rsidTr="008F3146">
        <w:tc>
          <w:tcPr>
            <w:tcW w:w="2405" w:type="dxa"/>
          </w:tcPr>
          <w:p w14:paraId="727D0414" w14:textId="099510EE" w:rsidR="00A60BE2" w:rsidRPr="00A60BE2" w:rsidRDefault="00A60BE2" w:rsidP="00DF58A2">
            <w:pPr>
              <w:spacing w:after="0" w:line="240" w:lineRule="auto"/>
              <w:jc w:val="both"/>
              <w:rPr>
                <w:rFonts w:ascii="Times New Roman" w:hAnsi="Times New Roman" w:cs="Times New Roman"/>
                <w:sz w:val="28"/>
                <w:szCs w:val="28"/>
              </w:rPr>
            </w:pPr>
            <w:r w:rsidRPr="00A60BE2">
              <w:rPr>
                <w:rFonts w:ascii="Times New Roman" w:hAnsi="Times New Roman" w:cs="Times New Roman"/>
                <w:sz w:val="28"/>
                <w:szCs w:val="28"/>
              </w:rPr>
              <w:t>Подход</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основе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культурного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интеллекта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(CQ)</w:t>
            </w:r>
          </w:p>
        </w:tc>
        <w:tc>
          <w:tcPr>
            <w:tcW w:w="6940" w:type="dxa"/>
          </w:tcPr>
          <w:p w14:paraId="41126575" w14:textId="11E445AA" w:rsidR="00A60BE2" w:rsidRPr="00A60BE2" w:rsidRDefault="00A60BE2" w:rsidP="00DF58A2">
            <w:pPr>
              <w:spacing w:after="0" w:line="240" w:lineRule="auto"/>
              <w:jc w:val="both"/>
              <w:rPr>
                <w:rFonts w:ascii="Times New Roman" w:hAnsi="Times New Roman" w:cs="Times New Roman"/>
                <w:sz w:val="28"/>
                <w:szCs w:val="28"/>
              </w:rPr>
            </w:pPr>
            <w:r w:rsidRPr="00A60BE2">
              <w:rPr>
                <w:rFonts w:ascii="Times New Roman" w:hAnsi="Times New Roman" w:cs="Times New Roman"/>
                <w:sz w:val="28"/>
                <w:szCs w:val="28"/>
              </w:rPr>
              <w:t>При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подборе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участников</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оценивается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не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только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их</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профессиональный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опыт</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(hard</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skills),</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но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способность</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адаптироваться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новой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культурной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среде.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Команда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формируется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из</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людей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высоким</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уровнем</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CQ,</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что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снижает</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риск</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конфликтов</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ранних</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этапах</w:t>
            </w:r>
          </w:p>
        </w:tc>
      </w:tr>
      <w:tr w:rsidR="00A60BE2" w:rsidRPr="00A60BE2" w14:paraId="4062497B" w14:textId="77777777" w:rsidTr="008F3146">
        <w:tc>
          <w:tcPr>
            <w:tcW w:w="2405" w:type="dxa"/>
          </w:tcPr>
          <w:p w14:paraId="7DA97489" w14:textId="1587BCC3" w:rsidR="00A60BE2" w:rsidRPr="00A60BE2" w:rsidRDefault="00A60BE2" w:rsidP="00DF58A2">
            <w:pPr>
              <w:spacing w:after="0" w:line="240" w:lineRule="auto"/>
              <w:jc w:val="both"/>
              <w:rPr>
                <w:rFonts w:ascii="Times New Roman" w:hAnsi="Times New Roman" w:cs="Times New Roman"/>
                <w:sz w:val="28"/>
                <w:szCs w:val="28"/>
              </w:rPr>
            </w:pPr>
            <w:r w:rsidRPr="00A60BE2">
              <w:rPr>
                <w:rFonts w:ascii="Times New Roman" w:hAnsi="Times New Roman" w:cs="Times New Roman"/>
                <w:sz w:val="28"/>
                <w:szCs w:val="28"/>
              </w:rPr>
              <w:t>Матричный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подход</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(Баланс</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компетенций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культур)</w:t>
            </w:r>
          </w:p>
        </w:tc>
        <w:tc>
          <w:tcPr>
            <w:tcW w:w="6940" w:type="dxa"/>
          </w:tcPr>
          <w:p w14:paraId="68E8A72D" w14:textId="11B3898F" w:rsidR="00A60BE2" w:rsidRPr="00A60BE2" w:rsidRDefault="00A60BE2" w:rsidP="00DF58A2">
            <w:pPr>
              <w:spacing w:after="0" w:line="240" w:lineRule="auto"/>
              <w:jc w:val="both"/>
              <w:rPr>
                <w:rFonts w:ascii="Times New Roman" w:hAnsi="Times New Roman" w:cs="Times New Roman"/>
                <w:sz w:val="28"/>
                <w:szCs w:val="28"/>
              </w:rPr>
            </w:pPr>
            <w:r w:rsidRPr="00A60BE2">
              <w:rPr>
                <w:rFonts w:ascii="Times New Roman" w:hAnsi="Times New Roman" w:cs="Times New Roman"/>
                <w:sz w:val="28"/>
                <w:szCs w:val="28"/>
              </w:rPr>
              <w:t>Команда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собирается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таким</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образом,</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чтобы</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представители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разных</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культур</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дополняли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друг</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друга.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Например,</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представители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«культур</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достижения»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(США,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Германия)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фокусируются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дедлайнах,</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представители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«культур</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отношений»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(Латинская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Америка,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Ближний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Восток)</w:t>
            </w:r>
            <w:r w:rsidR="00AC43C1">
              <w:rPr>
                <w:rFonts w:ascii="Times New Roman" w:hAnsi="Times New Roman" w:cs="Times New Roman"/>
                <w:sz w:val="28"/>
                <w:szCs w:val="28"/>
              </w:rPr>
              <w:t xml:space="preserve"> </w:t>
            </w:r>
            <w:r w:rsidR="00DF58A2">
              <w:rPr>
                <w:rFonts w:ascii="Times New Roman" w:hAnsi="Times New Roman" w:cs="Times New Roman"/>
                <w:sz w:val="28"/>
                <w:szCs w:val="28"/>
              </w:rPr>
              <w:t>–</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сплочении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коллектива</w:t>
            </w:r>
          </w:p>
        </w:tc>
      </w:tr>
      <w:tr w:rsidR="00A60BE2" w:rsidRPr="00A60BE2" w14:paraId="12305C93" w14:textId="77777777" w:rsidTr="008F3146">
        <w:tc>
          <w:tcPr>
            <w:tcW w:w="2405" w:type="dxa"/>
          </w:tcPr>
          <w:p w14:paraId="15A9CF40" w14:textId="2EC16993" w:rsidR="00A60BE2" w:rsidRPr="00A60BE2" w:rsidRDefault="00A60BE2" w:rsidP="00DF58A2">
            <w:pPr>
              <w:spacing w:after="0" w:line="240" w:lineRule="auto"/>
              <w:jc w:val="both"/>
              <w:rPr>
                <w:rFonts w:ascii="Times New Roman" w:hAnsi="Times New Roman" w:cs="Times New Roman"/>
                <w:sz w:val="28"/>
                <w:szCs w:val="28"/>
              </w:rPr>
            </w:pPr>
            <w:r w:rsidRPr="00A60BE2">
              <w:rPr>
                <w:rFonts w:ascii="Times New Roman" w:hAnsi="Times New Roman" w:cs="Times New Roman"/>
                <w:sz w:val="28"/>
                <w:szCs w:val="28"/>
              </w:rPr>
              <w:t>Инклюзивное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лидерство</w:t>
            </w:r>
          </w:p>
        </w:tc>
        <w:tc>
          <w:tcPr>
            <w:tcW w:w="6940" w:type="dxa"/>
          </w:tcPr>
          <w:p w14:paraId="2E807C61" w14:textId="336A0DCE" w:rsidR="00A60BE2" w:rsidRPr="00A60BE2" w:rsidRDefault="00A60BE2" w:rsidP="00DF58A2">
            <w:pPr>
              <w:spacing w:after="0" w:line="240" w:lineRule="auto"/>
              <w:jc w:val="both"/>
              <w:rPr>
                <w:rFonts w:ascii="Times New Roman" w:hAnsi="Times New Roman" w:cs="Times New Roman"/>
                <w:sz w:val="28"/>
                <w:szCs w:val="28"/>
              </w:rPr>
            </w:pPr>
            <w:r w:rsidRPr="00A60BE2">
              <w:rPr>
                <w:rFonts w:ascii="Times New Roman" w:hAnsi="Times New Roman" w:cs="Times New Roman"/>
                <w:sz w:val="28"/>
                <w:szCs w:val="28"/>
              </w:rPr>
              <w:t>Это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подход,</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при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котором</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каждый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участник</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чувствует,</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что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его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уникальная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культурная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история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является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ценностью</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для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проекта</w:t>
            </w:r>
          </w:p>
        </w:tc>
      </w:tr>
    </w:tbl>
    <w:p w14:paraId="645C23E1" w14:textId="77777777" w:rsidR="00A60BE2" w:rsidRPr="00A60BE2" w:rsidRDefault="00A60BE2" w:rsidP="00A60BE2">
      <w:pPr>
        <w:spacing w:after="0" w:line="240" w:lineRule="auto"/>
        <w:ind w:firstLine="709"/>
        <w:jc w:val="both"/>
        <w:rPr>
          <w:rFonts w:ascii="Times New Roman" w:hAnsi="Times New Roman" w:cs="Times New Roman"/>
          <w:sz w:val="28"/>
          <w:szCs w:val="28"/>
        </w:rPr>
      </w:pPr>
    </w:p>
    <w:p w14:paraId="56C1A4E8" w14:textId="551B4393" w:rsidR="00A60BE2" w:rsidRDefault="00A60BE2" w:rsidP="00A1303A">
      <w:pPr>
        <w:spacing w:after="0" w:line="240" w:lineRule="auto"/>
        <w:jc w:val="both"/>
        <w:rPr>
          <w:rFonts w:ascii="Times New Roman" w:hAnsi="Times New Roman" w:cs="Times New Roman"/>
          <w:sz w:val="28"/>
          <w:szCs w:val="28"/>
        </w:rPr>
      </w:pPr>
      <w:r w:rsidRPr="008703D2">
        <w:rPr>
          <w:rFonts w:ascii="Times New Roman" w:hAnsi="Times New Roman" w:cs="Times New Roman"/>
          <w:b/>
          <w:bCs/>
          <w:sz w:val="28"/>
          <w:szCs w:val="28"/>
        </w:rPr>
        <w:t>Таблица</w:t>
      </w:r>
      <w:r w:rsidR="00AC43C1">
        <w:rPr>
          <w:rFonts w:ascii="Times New Roman" w:hAnsi="Times New Roman" w:cs="Times New Roman"/>
          <w:b/>
          <w:bCs/>
          <w:sz w:val="28"/>
          <w:szCs w:val="28"/>
        </w:rPr>
        <w:t xml:space="preserve"> </w:t>
      </w:r>
      <w:r w:rsidR="008703D2" w:rsidRPr="008703D2">
        <w:rPr>
          <w:rFonts w:ascii="Times New Roman" w:hAnsi="Times New Roman" w:cs="Times New Roman"/>
          <w:b/>
          <w:bCs/>
          <w:sz w:val="28"/>
          <w:szCs w:val="28"/>
        </w:rPr>
        <w:t>4</w:t>
      </w:r>
      <w:r w:rsidRPr="008703D2">
        <w:rPr>
          <w:rFonts w:ascii="Times New Roman" w:hAnsi="Times New Roman" w:cs="Times New Roman"/>
          <w:b/>
          <w:bCs/>
          <w:sz w:val="28"/>
          <w:szCs w:val="28"/>
        </w:rPr>
        <w:t>.</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Выстраивание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горизонтальных</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коммуникаций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в</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кросскультурной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команде</w:t>
      </w:r>
      <w:r w:rsidR="00AC43C1">
        <w:rPr>
          <w:rFonts w:ascii="Times New Roman" w:hAnsi="Times New Roman" w:cs="Times New Roman"/>
          <w:sz w:val="28"/>
          <w:szCs w:val="28"/>
        </w:rPr>
        <w:t xml:space="preserve"> </w:t>
      </w:r>
      <w:r w:rsidR="00A1303A" w:rsidRPr="00795E00">
        <w:rPr>
          <w:rFonts w:ascii="Times New Roman" w:hAnsi="Times New Roman" w:cs="Times New Roman"/>
          <w:sz w:val="28"/>
          <w:szCs w:val="28"/>
        </w:rPr>
        <w:t xml:space="preserve">[составлено </w:t>
      </w:r>
      <w:r w:rsidR="00A1303A">
        <w:rPr>
          <w:rFonts w:ascii="Times New Roman" w:hAnsi="Times New Roman" w:cs="Times New Roman"/>
          <w:sz w:val="28"/>
          <w:szCs w:val="28"/>
        </w:rPr>
        <w:t>автором</w:t>
      </w:r>
      <w:r w:rsidR="00A1303A" w:rsidRPr="00795E00">
        <w:rPr>
          <w:rFonts w:ascii="Times New Roman" w:hAnsi="Times New Roman" w:cs="Times New Roman"/>
          <w:sz w:val="28"/>
          <w:szCs w:val="28"/>
        </w:rPr>
        <w:t>]</w:t>
      </w:r>
    </w:p>
    <w:p w14:paraId="5C4DA8B3" w14:textId="3EC6247C" w:rsidR="008703D2" w:rsidRPr="00A1303A" w:rsidRDefault="008703D2" w:rsidP="00A1303A">
      <w:pPr>
        <w:spacing w:after="0" w:line="240" w:lineRule="auto"/>
        <w:jc w:val="both"/>
        <w:rPr>
          <w:rFonts w:ascii="Times New Roman" w:hAnsi="Times New Roman" w:cs="Times New Roman"/>
          <w:sz w:val="28"/>
          <w:szCs w:val="28"/>
          <w:lang w:val="en-US"/>
        </w:rPr>
      </w:pPr>
      <w:r w:rsidRPr="008703D2">
        <w:rPr>
          <w:rFonts w:ascii="Times New Roman" w:hAnsi="Times New Roman" w:cs="Times New Roman"/>
          <w:b/>
          <w:bCs/>
          <w:sz w:val="28"/>
          <w:szCs w:val="28"/>
          <w:lang w:val="en-US"/>
        </w:rPr>
        <w:t>Table</w:t>
      </w:r>
      <w:r w:rsidR="00AC43C1">
        <w:rPr>
          <w:rFonts w:ascii="Times New Roman" w:hAnsi="Times New Roman" w:cs="Times New Roman"/>
          <w:b/>
          <w:bCs/>
          <w:sz w:val="28"/>
          <w:szCs w:val="28"/>
          <w:lang w:val="en-US"/>
        </w:rPr>
        <w:t xml:space="preserve"> </w:t>
      </w:r>
      <w:r w:rsidRPr="008703D2">
        <w:rPr>
          <w:rFonts w:ascii="Times New Roman" w:hAnsi="Times New Roman" w:cs="Times New Roman"/>
          <w:b/>
          <w:bCs/>
          <w:sz w:val="28"/>
          <w:szCs w:val="28"/>
          <w:lang w:val="en-US"/>
        </w:rPr>
        <w:t>4.</w:t>
      </w:r>
      <w:r w:rsidR="00AC43C1">
        <w:rPr>
          <w:rFonts w:ascii="Times New Roman" w:hAnsi="Times New Roman" w:cs="Times New Roman"/>
          <w:sz w:val="28"/>
          <w:szCs w:val="28"/>
          <w:lang w:val="en-US"/>
        </w:rPr>
        <w:t xml:space="preserve"> </w:t>
      </w:r>
      <w:r w:rsidRPr="008703D2">
        <w:rPr>
          <w:rFonts w:ascii="Times New Roman" w:hAnsi="Times New Roman" w:cs="Times New Roman"/>
          <w:sz w:val="28"/>
          <w:szCs w:val="28"/>
          <w:lang w:val="en-US"/>
        </w:rPr>
        <w:t>Building</w:t>
      </w:r>
      <w:r w:rsidR="00AC43C1">
        <w:rPr>
          <w:rFonts w:ascii="Times New Roman" w:hAnsi="Times New Roman" w:cs="Times New Roman"/>
          <w:sz w:val="28"/>
          <w:szCs w:val="28"/>
          <w:lang w:val="en-US"/>
        </w:rPr>
        <w:t xml:space="preserve"> </w:t>
      </w:r>
      <w:r w:rsidRPr="008703D2">
        <w:rPr>
          <w:rFonts w:ascii="Times New Roman" w:hAnsi="Times New Roman" w:cs="Times New Roman"/>
          <w:sz w:val="28"/>
          <w:szCs w:val="28"/>
          <w:lang w:val="en-US"/>
        </w:rPr>
        <w:t>horizontal</w:t>
      </w:r>
      <w:r w:rsidR="00AC43C1">
        <w:rPr>
          <w:rFonts w:ascii="Times New Roman" w:hAnsi="Times New Roman" w:cs="Times New Roman"/>
          <w:sz w:val="28"/>
          <w:szCs w:val="28"/>
          <w:lang w:val="en-US"/>
        </w:rPr>
        <w:t xml:space="preserve"> </w:t>
      </w:r>
      <w:r w:rsidRPr="008703D2">
        <w:rPr>
          <w:rFonts w:ascii="Times New Roman" w:hAnsi="Times New Roman" w:cs="Times New Roman"/>
          <w:sz w:val="28"/>
          <w:szCs w:val="28"/>
          <w:lang w:val="en-US"/>
        </w:rPr>
        <w:t>communications</w:t>
      </w:r>
      <w:r w:rsidR="00AC43C1">
        <w:rPr>
          <w:rFonts w:ascii="Times New Roman" w:hAnsi="Times New Roman" w:cs="Times New Roman"/>
          <w:sz w:val="28"/>
          <w:szCs w:val="28"/>
          <w:lang w:val="en-US"/>
        </w:rPr>
        <w:t xml:space="preserve"> </w:t>
      </w:r>
      <w:r w:rsidRPr="008703D2">
        <w:rPr>
          <w:rFonts w:ascii="Times New Roman" w:hAnsi="Times New Roman" w:cs="Times New Roman"/>
          <w:sz w:val="28"/>
          <w:szCs w:val="28"/>
          <w:lang w:val="en-US"/>
        </w:rPr>
        <w:t>in</w:t>
      </w:r>
      <w:r w:rsidR="00AC43C1">
        <w:rPr>
          <w:rFonts w:ascii="Times New Roman" w:hAnsi="Times New Roman" w:cs="Times New Roman"/>
          <w:sz w:val="28"/>
          <w:szCs w:val="28"/>
          <w:lang w:val="en-US"/>
        </w:rPr>
        <w:t xml:space="preserve"> </w:t>
      </w:r>
      <w:r w:rsidRPr="008703D2">
        <w:rPr>
          <w:rFonts w:ascii="Times New Roman" w:hAnsi="Times New Roman" w:cs="Times New Roman"/>
          <w:sz w:val="28"/>
          <w:szCs w:val="28"/>
          <w:lang w:val="en-US"/>
        </w:rPr>
        <w:t>a</w:t>
      </w:r>
      <w:r w:rsidR="00AC43C1">
        <w:rPr>
          <w:rFonts w:ascii="Times New Roman" w:hAnsi="Times New Roman" w:cs="Times New Roman"/>
          <w:sz w:val="28"/>
          <w:szCs w:val="28"/>
          <w:lang w:val="en-US"/>
        </w:rPr>
        <w:t xml:space="preserve"> </w:t>
      </w:r>
      <w:r w:rsidRPr="008703D2">
        <w:rPr>
          <w:rFonts w:ascii="Times New Roman" w:hAnsi="Times New Roman" w:cs="Times New Roman"/>
          <w:sz w:val="28"/>
          <w:szCs w:val="28"/>
          <w:lang w:val="en-US"/>
        </w:rPr>
        <w:t>cross-cultural</w:t>
      </w:r>
      <w:r w:rsidR="00AC43C1">
        <w:rPr>
          <w:rFonts w:ascii="Times New Roman" w:hAnsi="Times New Roman" w:cs="Times New Roman"/>
          <w:sz w:val="28"/>
          <w:szCs w:val="28"/>
          <w:lang w:val="en-US"/>
        </w:rPr>
        <w:t xml:space="preserve"> </w:t>
      </w:r>
      <w:r w:rsidRPr="008703D2">
        <w:rPr>
          <w:rFonts w:ascii="Times New Roman" w:hAnsi="Times New Roman" w:cs="Times New Roman"/>
          <w:sz w:val="28"/>
          <w:szCs w:val="28"/>
          <w:lang w:val="en-US"/>
        </w:rPr>
        <w:t>team</w:t>
      </w:r>
      <w:r w:rsidR="00A1303A" w:rsidRPr="00A1303A">
        <w:rPr>
          <w:rFonts w:ascii="Times New Roman" w:hAnsi="Times New Roman" w:cs="Times New Roman"/>
          <w:sz w:val="28"/>
          <w:szCs w:val="28"/>
          <w:lang w:val="en-US"/>
        </w:rPr>
        <w:t xml:space="preserve"> </w:t>
      </w:r>
      <w:r w:rsidR="00A1303A" w:rsidRPr="006D5904">
        <w:rPr>
          <w:rFonts w:ascii="Times New Roman" w:hAnsi="Times New Roman" w:cs="Times New Roman"/>
          <w:sz w:val="28"/>
          <w:szCs w:val="28"/>
          <w:lang w:val="en-US"/>
        </w:rPr>
        <w:t xml:space="preserve">[compiled </w:t>
      </w:r>
      <w:r w:rsidR="00A1303A">
        <w:rPr>
          <w:rFonts w:ascii="Times New Roman" w:hAnsi="Times New Roman" w:cs="Times New Roman"/>
          <w:sz w:val="28"/>
          <w:szCs w:val="28"/>
          <w:lang w:val="en-US"/>
        </w:rPr>
        <w:t>by the author</w:t>
      </w:r>
      <w:r w:rsidR="00A1303A" w:rsidRPr="006D5904">
        <w:rPr>
          <w:rFonts w:ascii="Times New Roman" w:hAnsi="Times New Roman" w:cs="Times New Roman"/>
          <w:sz w:val="28"/>
          <w:szCs w:val="28"/>
          <w:lang w:val="en-US"/>
        </w:rPr>
        <w:t>]</w:t>
      </w:r>
    </w:p>
    <w:tbl>
      <w:tblPr>
        <w:tblStyle w:val="a5"/>
        <w:tblW w:w="0" w:type="auto"/>
        <w:tblLook w:val="04A0" w:firstRow="1" w:lastRow="0" w:firstColumn="1" w:lastColumn="0" w:noHBand="0" w:noVBand="1"/>
      </w:tblPr>
      <w:tblGrid>
        <w:gridCol w:w="3034"/>
        <w:gridCol w:w="6311"/>
      </w:tblGrid>
      <w:tr w:rsidR="001E261D" w:rsidRPr="001E261D" w14:paraId="312CBB0D" w14:textId="77777777" w:rsidTr="008F3146">
        <w:tc>
          <w:tcPr>
            <w:tcW w:w="2405" w:type="dxa"/>
          </w:tcPr>
          <w:p w14:paraId="5DE03DE2" w14:textId="13BB895D" w:rsidR="001E261D" w:rsidRPr="001E261D" w:rsidRDefault="001E261D" w:rsidP="001E261D">
            <w:pPr>
              <w:spacing w:after="0" w:line="240" w:lineRule="auto"/>
              <w:ind w:firstLine="22"/>
              <w:jc w:val="center"/>
              <w:rPr>
                <w:rFonts w:ascii="Times New Roman" w:hAnsi="Times New Roman" w:cs="Times New Roman"/>
                <w:b/>
                <w:bCs/>
                <w:sz w:val="28"/>
                <w:szCs w:val="28"/>
              </w:rPr>
            </w:pPr>
            <w:r w:rsidRPr="001E261D">
              <w:rPr>
                <w:rFonts w:ascii="Times New Roman" w:hAnsi="Times New Roman" w:cs="Times New Roman"/>
                <w:b/>
                <w:bCs/>
                <w:sz w:val="28"/>
                <w:szCs w:val="28"/>
              </w:rPr>
              <w:t>Механизмы</w:t>
            </w:r>
          </w:p>
        </w:tc>
        <w:tc>
          <w:tcPr>
            <w:tcW w:w="6940" w:type="dxa"/>
          </w:tcPr>
          <w:p w14:paraId="7EB2ECA0" w14:textId="13286F31" w:rsidR="001E261D" w:rsidRPr="001E261D" w:rsidRDefault="001E261D" w:rsidP="001E261D">
            <w:pPr>
              <w:spacing w:after="0" w:line="240" w:lineRule="auto"/>
              <w:ind w:firstLine="22"/>
              <w:jc w:val="center"/>
              <w:rPr>
                <w:rFonts w:ascii="Times New Roman" w:hAnsi="Times New Roman" w:cs="Times New Roman"/>
                <w:b/>
                <w:bCs/>
                <w:sz w:val="28"/>
                <w:szCs w:val="28"/>
              </w:rPr>
            </w:pPr>
            <w:r w:rsidRPr="001E261D">
              <w:rPr>
                <w:rFonts w:ascii="Times New Roman" w:hAnsi="Times New Roman" w:cs="Times New Roman"/>
                <w:b/>
                <w:bCs/>
                <w:sz w:val="28"/>
                <w:szCs w:val="28"/>
              </w:rPr>
              <w:t>Описание</w:t>
            </w:r>
          </w:p>
        </w:tc>
      </w:tr>
      <w:tr w:rsidR="001E261D" w:rsidRPr="001E261D" w14:paraId="1E0EFBCC" w14:textId="77777777" w:rsidTr="008F3146">
        <w:tc>
          <w:tcPr>
            <w:tcW w:w="2405" w:type="dxa"/>
          </w:tcPr>
          <w:p w14:paraId="1C109E31" w14:textId="24B00D8E" w:rsidR="001E261D" w:rsidRPr="001E261D" w:rsidRDefault="001E261D" w:rsidP="001E261D">
            <w:pPr>
              <w:spacing w:after="0" w:line="240" w:lineRule="auto"/>
              <w:ind w:firstLine="22"/>
              <w:jc w:val="both"/>
              <w:rPr>
                <w:rFonts w:ascii="Times New Roman" w:hAnsi="Times New Roman" w:cs="Times New Roman"/>
                <w:sz w:val="28"/>
                <w:szCs w:val="28"/>
              </w:rPr>
            </w:pPr>
            <w:r w:rsidRPr="001E261D">
              <w:rPr>
                <w:rFonts w:ascii="Times New Roman" w:hAnsi="Times New Roman" w:cs="Times New Roman"/>
                <w:sz w:val="28"/>
                <w:szCs w:val="28"/>
              </w:rPr>
              <w:t>Конструирование «третьей культуры»</w:t>
            </w:r>
          </w:p>
        </w:tc>
        <w:tc>
          <w:tcPr>
            <w:tcW w:w="6940" w:type="dxa"/>
          </w:tcPr>
          <w:p w14:paraId="449187AE" w14:textId="0164C2F9" w:rsidR="001E261D" w:rsidRPr="001E261D" w:rsidRDefault="001E261D" w:rsidP="001E261D">
            <w:pPr>
              <w:spacing w:after="0" w:line="240" w:lineRule="auto"/>
              <w:ind w:firstLine="22"/>
              <w:jc w:val="both"/>
              <w:rPr>
                <w:rFonts w:ascii="Times New Roman" w:hAnsi="Times New Roman" w:cs="Times New Roman"/>
                <w:sz w:val="28"/>
                <w:szCs w:val="28"/>
              </w:rPr>
            </w:pPr>
            <w:r w:rsidRPr="001E261D">
              <w:rPr>
                <w:rFonts w:ascii="Times New Roman" w:hAnsi="Times New Roman" w:cs="Times New Roman"/>
                <w:sz w:val="28"/>
                <w:szCs w:val="28"/>
              </w:rPr>
              <w:t>В противовес директивной имплементации стандартов головной организации коллектив автономно вырабатывает собственный свод интерактивных конвенций (регламент обмена информацией, приемлемая скорость реагирования, формы выражения критических суждений). Данная «нейтральная площадка» обеспечивает психологический комфорт для всех участников независимо от их культурного бэкграунда.</w:t>
            </w:r>
          </w:p>
        </w:tc>
      </w:tr>
      <w:tr w:rsidR="001E261D" w:rsidRPr="001E261D" w14:paraId="51E0E5FE" w14:textId="77777777" w:rsidTr="008F3146">
        <w:tc>
          <w:tcPr>
            <w:tcW w:w="2405" w:type="dxa"/>
          </w:tcPr>
          <w:p w14:paraId="3FDE95EE" w14:textId="22662886" w:rsidR="001E261D" w:rsidRPr="001E261D" w:rsidRDefault="001E261D" w:rsidP="001E261D">
            <w:pPr>
              <w:spacing w:after="0" w:line="240" w:lineRule="auto"/>
              <w:ind w:firstLine="22"/>
              <w:jc w:val="both"/>
              <w:rPr>
                <w:rFonts w:ascii="Times New Roman" w:hAnsi="Times New Roman" w:cs="Times New Roman"/>
                <w:sz w:val="28"/>
                <w:szCs w:val="28"/>
              </w:rPr>
            </w:pPr>
            <w:r w:rsidRPr="001E261D">
              <w:rPr>
                <w:rFonts w:ascii="Times New Roman" w:hAnsi="Times New Roman" w:cs="Times New Roman"/>
                <w:sz w:val="28"/>
                <w:szCs w:val="28"/>
              </w:rPr>
              <w:t>Примат низкоконтекстуального стиля общения</w:t>
            </w:r>
          </w:p>
        </w:tc>
        <w:tc>
          <w:tcPr>
            <w:tcW w:w="6940" w:type="dxa"/>
          </w:tcPr>
          <w:p w14:paraId="592A969D" w14:textId="1E1BDA15" w:rsidR="001E261D" w:rsidRPr="001E261D" w:rsidRDefault="001E261D" w:rsidP="001E261D">
            <w:pPr>
              <w:spacing w:after="0" w:line="240" w:lineRule="auto"/>
              <w:ind w:firstLine="22"/>
              <w:jc w:val="both"/>
              <w:rPr>
                <w:rFonts w:ascii="Times New Roman" w:hAnsi="Times New Roman" w:cs="Times New Roman"/>
                <w:sz w:val="28"/>
                <w:szCs w:val="28"/>
              </w:rPr>
            </w:pPr>
            <w:r w:rsidRPr="001E261D">
              <w:rPr>
                <w:rFonts w:ascii="Times New Roman" w:hAnsi="Times New Roman" w:cs="Times New Roman"/>
                <w:sz w:val="28"/>
                <w:szCs w:val="28"/>
              </w:rPr>
              <w:t xml:space="preserve">Во избежание семантических потерь и ложных интерпретаций при взаимодействии носителей различных лингвокультурных кодов вводится императив эксплицитности: предписывается прямая вербализация позиции и обязательная </w:t>
            </w:r>
            <w:r w:rsidRPr="001E261D">
              <w:rPr>
                <w:rFonts w:ascii="Times New Roman" w:hAnsi="Times New Roman" w:cs="Times New Roman"/>
                <w:sz w:val="28"/>
                <w:szCs w:val="28"/>
              </w:rPr>
              <w:lastRenderedPageBreak/>
              <w:t>письменная фиксация договорённостей. Подобная практика существенно снижает риски, связанные с неверным «считыванием» имплицитных смысловых пластов.</w:t>
            </w:r>
          </w:p>
        </w:tc>
      </w:tr>
      <w:tr w:rsidR="001E261D" w:rsidRPr="001E261D" w14:paraId="09A2593E" w14:textId="77777777" w:rsidTr="008F3146">
        <w:tc>
          <w:tcPr>
            <w:tcW w:w="2405" w:type="dxa"/>
          </w:tcPr>
          <w:p w14:paraId="3BE41CC3" w14:textId="26E9992D" w:rsidR="001E261D" w:rsidRPr="001E261D" w:rsidRDefault="001E261D" w:rsidP="001E261D">
            <w:pPr>
              <w:spacing w:after="0" w:line="240" w:lineRule="auto"/>
              <w:ind w:firstLine="22"/>
              <w:jc w:val="both"/>
              <w:rPr>
                <w:rFonts w:ascii="Times New Roman" w:hAnsi="Times New Roman" w:cs="Times New Roman"/>
                <w:sz w:val="28"/>
                <w:szCs w:val="28"/>
              </w:rPr>
            </w:pPr>
            <w:r w:rsidRPr="001E261D">
              <w:rPr>
                <w:rFonts w:ascii="Times New Roman" w:hAnsi="Times New Roman" w:cs="Times New Roman"/>
                <w:sz w:val="28"/>
                <w:szCs w:val="28"/>
              </w:rPr>
              <w:lastRenderedPageBreak/>
              <w:t>Обеспечение психологической безопасности</w:t>
            </w:r>
          </w:p>
        </w:tc>
        <w:tc>
          <w:tcPr>
            <w:tcW w:w="6940" w:type="dxa"/>
          </w:tcPr>
          <w:p w14:paraId="3930365D" w14:textId="022F127D" w:rsidR="001E261D" w:rsidRPr="001E261D" w:rsidRDefault="001E261D" w:rsidP="001E261D">
            <w:pPr>
              <w:spacing w:after="0" w:line="240" w:lineRule="auto"/>
              <w:ind w:firstLine="22"/>
              <w:jc w:val="both"/>
              <w:rPr>
                <w:rFonts w:ascii="Times New Roman" w:hAnsi="Times New Roman" w:cs="Times New Roman"/>
                <w:sz w:val="28"/>
                <w:szCs w:val="28"/>
              </w:rPr>
            </w:pPr>
            <w:r w:rsidRPr="001E261D">
              <w:rPr>
                <w:rFonts w:ascii="Times New Roman" w:hAnsi="Times New Roman" w:cs="Times New Roman"/>
                <w:sz w:val="28"/>
                <w:szCs w:val="28"/>
              </w:rPr>
              <w:t>В соответствии с концепцией Э. Эдмондсон, данный фактор приобретает критическую значимость для мультикультурных объединений. Эффективность горизонтальных связей достигается лишь при условии, что представитель иерархической культуры (характеризующейся высокой дистанцией власти, как, например, в Китае) не испытывает опасений, выражая несогласие с коллегой из эгалитарной среды (отличающейся низкой дистанцией власти, как в Нидерландах).</w:t>
            </w:r>
          </w:p>
        </w:tc>
      </w:tr>
      <w:tr w:rsidR="001E261D" w:rsidRPr="001E261D" w14:paraId="56F21ACB" w14:textId="77777777" w:rsidTr="008F3146">
        <w:tc>
          <w:tcPr>
            <w:tcW w:w="2405" w:type="dxa"/>
          </w:tcPr>
          <w:p w14:paraId="34464FA1" w14:textId="02B76A77" w:rsidR="001E261D" w:rsidRPr="001E261D" w:rsidRDefault="001E261D" w:rsidP="001E261D">
            <w:pPr>
              <w:spacing w:after="0" w:line="240" w:lineRule="auto"/>
              <w:ind w:firstLine="22"/>
              <w:jc w:val="both"/>
              <w:rPr>
                <w:rFonts w:ascii="Times New Roman" w:hAnsi="Times New Roman" w:cs="Times New Roman"/>
                <w:sz w:val="28"/>
                <w:szCs w:val="28"/>
              </w:rPr>
            </w:pPr>
            <w:r w:rsidRPr="001E261D">
              <w:rPr>
                <w:rFonts w:ascii="Times New Roman" w:hAnsi="Times New Roman" w:cs="Times New Roman"/>
                <w:sz w:val="28"/>
                <w:szCs w:val="28"/>
              </w:rPr>
              <w:t>Задействование цифровых коммуникационных платформ</w:t>
            </w:r>
          </w:p>
        </w:tc>
        <w:tc>
          <w:tcPr>
            <w:tcW w:w="6940" w:type="dxa"/>
          </w:tcPr>
          <w:p w14:paraId="08699E7F" w14:textId="1F5A4BEE" w:rsidR="001E261D" w:rsidRPr="001E261D" w:rsidRDefault="001E261D" w:rsidP="001E261D">
            <w:pPr>
              <w:spacing w:after="0" w:line="240" w:lineRule="auto"/>
              <w:ind w:firstLine="22"/>
              <w:jc w:val="both"/>
              <w:rPr>
                <w:rFonts w:ascii="Times New Roman" w:hAnsi="Times New Roman" w:cs="Times New Roman"/>
                <w:sz w:val="28"/>
                <w:szCs w:val="28"/>
              </w:rPr>
            </w:pPr>
            <w:r w:rsidRPr="001E261D">
              <w:rPr>
                <w:rFonts w:ascii="Times New Roman" w:hAnsi="Times New Roman" w:cs="Times New Roman"/>
                <w:sz w:val="28"/>
                <w:szCs w:val="28"/>
              </w:rPr>
              <w:t>Использование унифицированных каналов связи в корпоративных мессенджерах способствует размыванию формальных иерархических границ. Обеспечивая синхронный доступ к информации для всего персонала, данные платформы интенсифицируют непосредственные горизонтальные контакты между сотрудниками территориально разобщённых структурных подразделений.</w:t>
            </w:r>
          </w:p>
        </w:tc>
      </w:tr>
    </w:tbl>
    <w:p w14:paraId="20024115" w14:textId="77777777" w:rsidR="00FF6C1D" w:rsidRDefault="00FF6C1D" w:rsidP="001E2F48">
      <w:pPr>
        <w:spacing w:after="0" w:line="240" w:lineRule="auto"/>
        <w:ind w:firstLine="709"/>
        <w:jc w:val="both"/>
        <w:rPr>
          <w:rFonts w:ascii="Times New Roman" w:hAnsi="Times New Roman" w:cs="Times New Roman"/>
          <w:sz w:val="28"/>
          <w:szCs w:val="28"/>
        </w:rPr>
      </w:pPr>
    </w:p>
    <w:p w14:paraId="4CB22645" w14:textId="1C1F2452" w:rsidR="001E2F48" w:rsidRPr="001E2F48" w:rsidRDefault="001E2F48" w:rsidP="001E2F48">
      <w:pPr>
        <w:spacing w:after="0" w:line="240" w:lineRule="auto"/>
        <w:ind w:firstLine="709"/>
        <w:jc w:val="both"/>
        <w:rPr>
          <w:rFonts w:ascii="Times New Roman" w:hAnsi="Times New Roman" w:cs="Times New Roman"/>
          <w:sz w:val="28"/>
          <w:szCs w:val="28"/>
        </w:rPr>
      </w:pPr>
      <w:r w:rsidRPr="001E2F48">
        <w:rPr>
          <w:rFonts w:ascii="Times New Roman" w:hAnsi="Times New Roman" w:cs="Times New Roman"/>
          <w:sz w:val="28"/>
          <w:szCs w:val="28"/>
        </w:rPr>
        <w:t>Эффективность</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внутренних</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коммуникаций</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измерить</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непросто,</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но</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существуют</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проверенные</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методы</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оценки</w:t>
      </w:r>
      <w:r w:rsidR="00AC7B11">
        <w:rPr>
          <w:rFonts w:ascii="Times New Roman" w:hAnsi="Times New Roman" w:cs="Times New Roman"/>
          <w:sz w:val="28"/>
          <w:szCs w:val="28"/>
        </w:rPr>
        <w:t>:</w:t>
      </w:r>
    </w:p>
    <w:p w14:paraId="46C5F35B" w14:textId="11E9D51A" w:rsidR="00AC43C1" w:rsidRPr="00AC43C1" w:rsidRDefault="00AC43C1" w:rsidP="00AC43C1">
      <w:pPr>
        <w:pStyle w:val="a3"/>
        <w:numPr>
          <w:ilvl w:val="0"/>
          <w:numId w:val="7"/>
        </w:numPr>
        <w:tabs>
          <w:tab w:val="left" w:pos="1134"/>
        </w:tabs>
        <w:spacing w:after="0" w:line="240" w:lineRule="auto"/>
        <w:ind w:left="0" w:firstLine="709"/>
        <w:jc w:val="both"/>
        <w:rPr>
          <w:rFonts w:ascii="Times New Roman" w:hAnsi="Times New Roman" w:cs="Times New Roman"/>
          <w:sz w:val="28"/>
          <w:szCs w:val="28"/>
        </w:rPr>
      </w:pPr>
      <w:r w:rsidRPr="00AC43C1">
        <w:rPr>
          <w:rFonts w:ascii="Times New Roman" w:hAnsi="Times New Roman" w:cs="Times New Roman"/>
          <w:sz w:val="28"/>
          <w:szCs w:val="28"/>
        </w:rPr>
        <w:t>Анкетирование персонала. Регулярные замеры удовлетворенности сотрудников качеством информационного обмена дают срез общей картины. Ключевое условие – обеспечение анонимности и конфиденциальности ответов.</w:t>
      </w:r>
    </w:p>
    <w:p w14:paraId="3315B7D6" w14:textId="35B1139C" w:rsidR="00AC43C1" w:rsidRPr="00AC43C1" w:rsidRDefault="00AC43C1" w:rsidP="00AC43C1">
      <w:pPr>
        <w:pStyle w:val="a3"/>
        <w:numPr>
          <w:ilvl w:val="0"/>
          <w:numId w:val="7"/>
        </w:numPr>
        <w:tabs>
          <w:tab w:val="left" w:pos="1134"/>
        </w:tabs>
        <w:spacing w:after="0" w:line="240" w:lineRule="auto"/>
        <w:ind w:left="0" w:firstLine="709"/>
        <w:jc w:val="both"/>
        <w:rPr>
          <w:rFonts w:ascii="Times New Roman" w:hAnsi="Times New Roman" w:cs="Times New Roman"/>
          <w:sz w:val="28"/>
          <w:szCs w:val="28"/>
        </w:rPr>
      </w:pPr>
      <w:r w:rsidRPr="00AC43C1">
        <w:rPr>
          <w:rFonts w:ascii="Times New Roman" w:hAnsi="Times New Roman" w:cs="Times New Roman"/>
          <w:sz w:val="28"/>
          <w:szCs w:val="28"/>
        </w:rPr>
        <w:t>Показатели вовлеченности. Охват аудитории внутренними новостными рассылками, доля участвующих в опросах и корпоративных событиях служат индикаторами эффективности коммуникационных каналов.</w:t>
      </w:r>
    </w:p>
    <w:p w14:paraId="633A550C" w14:textId="5E97274A" w:rsidR="00AC43C1" w:rsidRPr="00AC43C1" w:rsidRDefault="00AC43C1" w:rsidP="00AC43C1">
      <w:pPr>
        <w:pStyle w:val="a3"/>
        <w:numPr>
          <w:ilvl w:val="0"/>
          <w:numId w:val="7"/>
        </w:numPr>
        <w:tabs>
          <w:tab w:val="left" w:pos="1134"/>
        </w:tabs>
        <w:spacing w:after="0" w:line="240" w:lineRule="auto"/>
        <w:ind w:left="0" w:firstLine="709"/>
        <w:jc w:val="both"/>
        <w:rPr>
          <w:rFonts w:ascii="Times New Roman" w:hAnsi="Times New Roman" w:cs="Times New Roman"/>
          <w:sz w:val="28"/>
          <w:szCs w:val="28"/>
        </w:rPr>
      </w:pPr>
      <w:r w:rsidRPr="00AC43C1">
        <w:rPr>
          <w:rFonts w:ascii="Times New Roman" w:hAnsi="Times New Roman" w:cs="Times New Roman"/>
          <w:sz w:val="28"/>
          <w:szCs w:val="28"/>
        </w:rPr>
        <w:t xml:space="preserve">Оперативность распространения сведений. Если значимые обновления </w:t>
      </w:r>
      <w:r>
        <w:rPr>
          <w:rFonts w:ascii="Times New Roman" w:hAnsi="Times New Roman" w:cs="Times New Roman"/>
          <w:sz w:val="28"/>
          <w:szCs w:val="28"/>
        </w:rPr>
        <w:t>(</w:t>
      </w:r>
      <w:r w:rsidRPr="00AC43C1">
        <w:rPr>
          <w:rFonts w:ascii="Times New Roman" w:hAnsi="Times New Roman" w:cs="Times New Roman"/>
          <w:sz w:val="28"/>
          <w:szCs w:val="28"/>
        </w:rPr>
        <w:t>запуск нового проекта или корректировка регламентов</w:t>
      </w:r>
      <w:r>
        <w:rPr>
          <w:rFonts w:ascii="Times New Roman" w:hAnsi="Times New Roman" w:cs="Times New Roman"/>
          <w:sz w:val="28"/>
          <w:szCs w:val="28"/>
        </w:rPr>
        <w:t>)</w:t>
      </w:r>
      <w:r w:rsidRPr="00AC43C1">
        <w:rPr>
          <w:rFonts w:ascii="Times New Roman" w:hAnsi="Times New Roman" w:cs="Times New Roman"/>
          <w:sz w:val="28"/>
          <w:szCs w:val="28"/>
        </w:rPr>
        <w:t xml:space="preserve"> доходят до коллектива без задержек, это свидетельствует о </w:t>
      </w:r>
      <w:r>
        <w:rPr>
          <w:rFonts w:ascii="Times New Roman" w:hAnsi="Times New Roman" w:cs="Times New Roman"/>
          <w:sz w:val="28"/>
          <w:szCs w:val="28"/>
        </w:rPr>
        <w:t>с</w:t>
      </w:r>
      <w:r w:rsidRPr="00AC43C1">
        <w:rPr>
          <w:rFonts w:ascii="Times New Roman" w:hAnsi="Times New Roman" w:cs="Times New Roman"/>
          <w:sz w:val="28"/>
          <w:szCs w:val="28"/>
        </w:rPr>
        <w:t>лаженной системе информирования.</w:t>
      </w:r>
    </w:p>
    <w:p w14:paraId="4FDD9210" w14:textId="7837FFC0" w:rsidR="00AC43C1" w:rsidRPr="00AC43C1" w:rsidRDefault="00AC43C1" w:rsidP="00AC43C1">
      <w:pPr>
        <w:pStyle w:val="a3"/>
        <w:numPr>
          <w:ilvl w:val="0"/>
          <w:numId w:val="7"/>
        </w:numPr>
        <w:tabs>
          <w:tab w:val="left" w:pos="1134"/>
        </w:tabs>
        <w:spacing w:after="0" w:line="240" w:lineRule="auto"/>
        <w:ind w:left="0" w:firstLine="709"/>
        <w:jc w:val="both"/>
        <w:rPr>
          <w:rFonts w:ascii="Times New Roman" w:hAnsi="Times New Roman" w:cs="Times New Roman"/>
          <w:sz w:val="28"/>
          <w:szCs w:val="28"/>
        </w:rPr>
      </w:pPr>
      <w:r w:rsidRPr="00AC43C1">
        <w:rPr>
          <w:rFonts w:ascii="Times New Roman" w:hAnsi="Times New Roman" w:cs="Times New Roman"/>
          <w:sz w:val="28"/>
          <w:szCs w:val="28"/>
        </w:rPr>
        <w:t xml:space="preserve">Динамика сменяемости кадров. Повышенная текучесть </w:t>
      </w:r>
      <w:r>
        <w:rPr>
          <w:rFonts w:ascii="Times New Roman" w:hAnsi="Times New Roman" w:cs="Times New Roman"/>
          <w:sz w:val="28"/>
          <w:szCs w:val="28"/>
        </w:rPr>
        <w:t>–</w:t>
      </w:r>
      <w:r w:rsidRPr="00AC43C1">
        <w:rPr>
          <w:rFonts w:ascii="Times New Roman" w:hAnsi="Times New Roman" w:cs="Times New Roman"/>
          <w:sz w:val="28"/>
          <w:szCs w:val="28"/>
        </w:rPr>
        <w:t xml:space="preserve"> сигнал тревоги для менеджмента. Нередко ее корень кроется в неудовлетворенности персонала уровнем открытости процессов и качеством диалога внутри компании.</w:t>
      </w:r>
    </w:p>
    <w:p w14:paraId="02394E73" w14:textId="55BCBAE6" w:rsidR="00AC43C1" w:rsidRPr="00AC43C1" w:rsidRDefault="00AC43C1" w:rsidP="00AC43C1">
      <w:pPr>
        <w:pStyle w:val="a3"/>
        <w:numPr>
          <w:ilvl w:val="0"/>
          <w:numId w:val="7"/>
        </w:numPr>
        <w:tabs>
          <w:tab w:val="left" w:pos="1134"/>
        </w:tabs>
        <w:spacing w:after="0" w:line="240" w:lineRule="auto"/>
        <w:ind w:left="0" w:firstLine="709"/>
        <w:jc w:val="both"/>
        <w:rPr>
          <w:rFonts w:ascii="Times New Roman" w:hAnsi="Times New Roman" w:cs="Times New Roman"/>
          <w:sz w:val="28"/>
          <w:szCs w:val="28"/>
        </w:rPr>
      </w:pPr>
      <w:r w:rsidRPr="00AC43C1">
        <w:rPr>
          <w:rFonts w:ascii="Times New Roman" w:hAnsi="Times New Roman" w:cs="Times New Roman"/>
          <w:sz w:val="28"/>
          <w:szCs w:val="28"/>
        </w:rPr>
        <w:t>Характер ответной реакции. Частота и содержательность откликов сотрудников на инициативы руководства, их активность в обсуждениях отражают степень погруженности людей в жизнь организации.</w:t>
      </w:r>
    </w:p>
    <w:p w14:paraId="09F7382D" w14:textId="3B861F55" w:rsidR="003B0A09" w:rsidRPr="003B0A09" w:rsidRDefault="001E2F48" w:rsidP="001E2F48">
      <w:pPr>
        <w:spacing w:after="0" w:line="240" w:lineRule="auto"/>
        <w:ind w:firstLine="709"/>
        <w:jc w:val="both"/>
        <w:rPr>
          <w:rFonts w:ascii="Times New Roman" w:hAnsi="Times New Roman" w:cs="Times New Roman"/>
          <w:sz w:val="28"/>
          <w:szCs w:val="28"/>
        </w:rPr>
      </w:pPr>
      <w:r w:rsidRPr="001E2F48">
        <w:rPr>
          <w:rFonts w:ascii="Times New Roman" w:hAnsi="Times New Roman" w:cs="Times New Roman"/>
          <w:sz w:val="28"/>
          <w:szCs w:val="28"/>
        </w:rPr>
        <w:lastRenderedPageBreak/>
        <w:t>Если</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уделить</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коммуникациям</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достаточно</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внимания,</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можно</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получить</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рост</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производительности</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и</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укрепить</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бренд</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работодателя</w:t>
      </w:r>
      <w:r w:rsidR="00AC43C1">
        <w:rPr>
          <w:rFonts w:ascii="Times New Roman" w:hAnsi="Times New Roman" w:cs="Times New Roman"/>
          <w:sz w:val="28"/>
          <w:szCs w:val="28"/>
        </w:rPr>
        <w:t xml:space="preserve"> </w:t>
      </w:r>
      <w:r w:rsidR="00D75475" w:rsidRPr="00D75475">
        <w:rPr>
          <w:rFonts w:ascii="Times New Roman" w:hAnsi="Times New Roman" w:cs="Times New Roman"/>
          <w:sz w:val="28"/>
          <w:szCs w:val="28"/>
        </w:rPr>
        <w:t>[15]</w:t>
      </w:r>
      <w:r w:rsidRPr="001E2F48">
        <w:rPr>
          <w:rFonts w:ascii="Times New Roman" w:hAnsi="Times New Roman" w:cs="Times New Roman"/>
          <w:sz w:val="28"/>
          <w:szCs w:val="28"/>
        </w:rPr>
        <w:t>.</w:t>
      </w:r>
    </w:p>
    <w:p w14:paraId="1C6E3412" w14:textId="24E1509C" w:rsidR="004053D0" w:rsidRPr="004053D0" w:rsidRDefault="004053D0" w:rsidP="004053D0">
      <w:pPr>
        <w:spacing w:after="0" w:line="240" w:lineRule="auto"/>
        <w:ind w:firstLine="709"/>
        <w:jc w:val="both"/>
        <w:rPr>
          <w:rFonts w:ascii="Times New Roman" w:hAnsi="Times New Roman" w:cs="Times New Roman"/>
          <w:b/>
          <w:bCs/>
          <w:i/>
          <w:iCs/>
          <w:sz w:val="28"/>
          <w:szCs w:val="28"/>
        </w:rPr>
      </w:pPr>
      <w:r w:rsidRPr="004053D0">
        <w:rPr>
          <w:rFonts w:ascii="Times New Roman" w:hAnsi="Times New Roman" w:cs="Times New Roman"/>
          <w:b/>
          <w:bCs/>
          <w:i/>
          <w:iCs/>
          <w:sz w:val="28"/>
          <w:szCs w:val="28"/>
        </w:rPr>
        <w:t>Выводы</w:t>
      </w:r>
    </w:p>
    <w:p w14:paraId="2CB21CA5" w14:textId="2ED0D453" w:rsidR="004053D0" w:rsidRPr="004053D0" w:rsidRDefault="004053D0" w:rsidP="004053D0">
      <w:pPr>
        <w:spacing w:after="0" w:line="240" w:lineRule="auto"/>
        <w:ind w:firstLine="709"/>
        <w:jc w:val="both"/>
        <w:rPr>
          <w:rFonts w:ascii="Times New Roman" w:hAnsi="Times New Roman" w:cs="Times New Roman"/>
          <w:sz w:val="28"/>
          <w:szCs w:val="28"/>
        </w:rPr>
      </w:pPr>
      <w:r w:rsidRPr="004053D0">
        <w:rPr>
          <w:rFonts w:ascii="Times New Roman" w:hAnsi="Times New Roman" w:cs="Times New Roman"/>
          <w:sz w:val="28"/>
          <w:szCs w:val="28"/>
        </w:rPr>
        <w:t>Проведённый анализ свидетельствует о том, что кросс-культурная среда современного предприятия представляет собой не пассивный контекст, а динамичный фактор, обладающий амбивалентным потенциалом. С одной стороны, при отсутствии целенаправленного управленческого воздействия она способна генерировать деструктивные последствия в виде эскалации межличностных конфликтов, срыва переговорных процессов и снижения операционной эффективности. С другой — грамотное использование ресурсов культурного многообразия открывает доступ к дополнительным конкурентным преимуществам, стимулируя инновационную активность благодаря столкновению и синтезу гетерогенных подходов.</w:t>
      </w:r>
    </w:p>
    <w:p w14:paraId="030DD107" w14:textId="77777777" w:rsidR="004053D0" w:rsidRPr="004053D0" w:rsidRDefault="004053D0" w:rsidP="004053D0">
      <w:pPr>
        <w:spacing w:after="0" w:line="240" w:lineRule="auto"/>
        <w:ind w:firstLine="709"/>
        <w:jc w:val="both"/>
        <w:rPr>
          <w:rFonts w:ascii="Times New Roman" w:hAnsi="Times New Roman" w:cs="Times New Roman"/>
          <w:sz w:val="28"/>
          <w:szCs w:val="28"/>
        </w:rPr>
      </w:pPr>
      <w:r w:rsidRPr="004053D0">
        <w:rPr>
          <w:rFonts w:ascii="Times New Roman" w:hAnsi="Times New Roman" w:cs="Times New Roman"/>
          <w:sz w:val="28"/>
          <w:szCs w:val="28"/>
        </w:rPr>
        <w:t>Классические концептуальные построения Г. Хофстеде, Э. Холла и Р. Льюиса в данном контексте утрачивают статус сугубо академических абстракций, трансформируясь в прикладной инструментарий стратегического менеджмента. Осознанная рефлексия таких параметров, как дистанция власти, контекстуальная насыщенность коммуникации и темпоральные ориентации, позволяет организациям осуществлять тонкую настройку систем управления в соответствии с ценностными кодами персонала и контрагентов. Трансформация коммуникативных практик сопряжена с необходимостью глубинной проработки психологических установок, деконструкции этноцентрических предубеждений и декодирования невербальной семиотики, роль которой в исходе деловых встреч зачастую оказывается определяющей. В этой связи межкультурная компетенция утверждается в качестве ключевого нематериального актива. Результативность деятельности организации на международной арене находится в прямой корреляции со способностью лидерского звена проявлять эмпатическое понимание, гибко модифицировать коммуникативные стратегии и культивировать доверительные горизонтальные связи внутри поликультурных коллективов.</w:t>
      </w:r>
    </w:p>
    <w:p w14:paraId="7F9BC28B" w14:textId="77777777" w:rsidR="004053D0" w:rsidRPr="004053D0" w:rsidRDefault="004053D0" w:rsidP="004053D0">
      <w:pPr>
        <w:spacing w:after="0" w:line="240" w:lineRule="auto"/>
        <w:ind w:firstLine="709"/>
        <w:jc w:val="both"/>
        <w:rPr>
          <w:rFonts w:ascii="Times New Roman" w:hAnsi="Times New Roman" w:cs="Times New Roman"/>
          <w:sz w:val="28"/>
          <w:szCs w:val="28"/>
        </w:rPr>
      </w:pPr>
      <w:r w:rsidRPr="004053D0">
        <w:rPr>
          <w:rFonts w:ascii="Times New Roman" w:hAnsi="Times New Roman" w:cs="Times New Roman"/>
          <w:sz w:val="28"/>
          <w:szCs w:val="28"/>
        </w:rPr>
        <w:t>Следует подчеркнуть, что высокая результативность коммуникаций в мультикультурной среде не формируется спонтанно. Её обеспечение требует имплементации системного мониторинга и диагностических процедур, включающих аудит информационных потоков и метод анализа критических инцидентов. Данные инструменты предоставляют возможность своевременной корректировки управленческих алгоритмов и минимизации трансакционных издержек, обусловленных дефицитом культурного взаимопонимания.</w:t>
      </w:r>
    </w:p>
    <w:p w14:paraId="0DE7F9C7" w14:textId="66F3B76E" w:rsidR="00D87C14" w:rsidRPr="004053D0" w:rsidRDefault="004053D0" w:rsidP="004053D0">
      <w:pPr>
        <w:spacing w:after="0" w:line="240" w:lineRule="auto"/>
        <w:ind w:firstLine="709"/>
        <w:jc w:val="both"/>
        <w:rPr>
          <w:rFonts w:ascii="Times New Roman" w:hAnsi="Times New Roman" w:cs="Times New Roman"/>
          <w:sz w:val="28"/>
          <w:szCs w:val="28"/>
        </w:rPr>
      </w:pPr>
      <w:r w:rsidRPr="004053D0">
        <w:rPr>
          <w:rFonts w:ascii="Times New Roman" w:hAnsi="Times New Roman" w:cs="Times New Roman"/>
          <w:sz w:val="28"/>
          <w:szCs w:val="28"/>
        </w:rPr>
        <w:t>Таким образом, трансформация деловых коммуникаций под воздействием кросс-культурного фактора предстаёт как императивный процесс перехода от унифицированных лекал к пластичным, адаптивным моделям взаимодействия, в рамках которых культурная гетерогенность интерпретируется не как помеха, а как стратегический ресурс организационного развития.</w:t>
      </w:r>
    </w:p>
    <w:p w14:paraId="41B9220D" w14:textId="77777777" w:rsidR="00D87C14" w:rsidRDefault="00D87C14" w:rsidP="00D87C14">
      <w:pPr>
        <w:spacing w:after="0" w:line="240" w:lineRule="auto"/>
        <w:ind w:firstLine="709"/>
        <w:jc w:val="both"/>
        <w:rPr>
          <w:rFonts w:ascii="Times New Roman" w:hAnsi="Times New Roman" w:cs="Times New Roman"/>
          <w:sz w:val="28"/>
          <w:szCs w:val="28"/>
        </w:rPr>
      </w:pPr>
    </w:p>
    <w:p w14:paraId="6FBFE15D" w14:textId="72DE3DD8" w:rsidR="00E224EB" w:rsidRPr="00E224EB" w:rsidRDefault="00E224EB" w:rsidP="000F2608">
      <w:pPr>
        <w:spacing w:after="0" w:line="240" w:lineRule="auto"/>
        <w:ind w:firstLine="709"/>
        <w:jc w:val="both"/>
        <w:rPr>
          <w:rFonts w:ascii="Times New Roman" w:hAnsi="Times New Roman" w:cs="Times New Roman"/>
          <w:b/>
          <w:bCs/>
          <w:i/>
          <w:iCs/>
          <w:sz w:val="28"/>
          <w:szCs w:val="28"/>
        </w:rPr>
      </w:pPr>
      <w:r w:rsidRPr="00E224EB">
        <w:rPr>
          <w:rFonts w:ascii="Times New Roman" w:hAnsi="Times New Roman" w:cs="Times New Roman"/>
          <w:b/>
          <w:bCs/>
          <w:i/>
          <w:iCs/>
          <w:sz w:val="28"/>
          <w:szCs w:val="28"/>
        </w:rPr>
        <w:lastRenderedPageBreak/>
        <w:t>Список</w:t>
      </w:r>
      <w:r w:rsidR="00AC43C1">
        <w:rPr>
          <w:rFonts w:ascii="Times New Roman" w:hAnsi="Times New Roman" w:cs="Times New Roman"/>
          <w:b/>
          <w:bCs/>
          <w:i/>
          <w:iCs/>
          <w:sz w:val="28"/>
          <w:szCs w:val="28"/>
        </w:rPr>
        <w:t xml:space="preserve"> </w:t>
      </w:r>
      <w:r w:rsidRPr="00E224EB">
        <w:rPr>
          <w:rFonts w:ascii="Times New Roman" w:hAnsi="Times New Roman" w:cs="Times New Roman"/>
          <w:b/>
          <w:bCs/>
          <w:i/>
          <w:iCs/>
          <w:sz w:val="28"/>
          <w:szCs w:val="28"/>
        </w:rPr>
        <w:t>источников</w:t>
      </w:r>
    </w:p>
    <w:p w14:paraId="4EDA83AA" w14:textId="153F1668" w:rsidR="00F42DF3" w:rsidRPr="000120BC" w:rsidRDefault="00F42DF3" w:rsidP="00A96529">
      <w:pPr>
        <w:pStyle w:val="a3"/>
        <w:numPr>
          <w:ilvl w:val="0"/>
          <w:numId w:val="4"/>
        </w:numPr>
        <w:spacing w:after="0" w:line="240" w:lineRule="auto"/>
        <w:ind w:left="0" w:firstLine="709"/>
        <w:jc w:val="both"/>
        <w:rPr>
          <w:rFonts w:ascii="Times New Roman" w:hAnsi="Times New Roman" w:cs="Times New Roman"/>
          <w:sz w:val="28"/>
          <w:szCs w:val="28"/>
          <w:lang w:val="en-US"/>
        </w:rPr>
      </w:pPr>
      <w:r w:rsidRPr="00F42DF3">
        <w:rPr>
          <w:rFonts w:ascii="Times New Roman" w:hAnsi="Times New Roman" w:cs="Times New Roman"/>
          <w:sz w:val="28"/>
          <w:szCs w:val="28"/>
        </w:rPr>
        <w:t>Скворцов</w:t>
      </w:r>
      <w:r w:rsidR="00AC43C1">
        <w:rPr>
          <w:rFonts w:ascii="Times New Roman" w:hAnsi="Times New Roman" w:cs="Times New Roman"/>
          <w:sz w:val="28"/>
          <w:szCs w:val="28"/>
        </w:rPr>
        <w:t xml:space="preserve"> </w:t>
      </w:r>
      <w:r w:rsidRPr="00F42DF3">
        <w:rPr>
          <w:rFonts w:ascii="Times New Roman" w:hAnsi="Times New Roman" w:cs="Times New Roman"/>
          <w:sz w:val="28"/>
          <w:szCs w:val="28"/>
        </w:rPr>
        <w:t>К.В.</w:t>
      </w:r>
      <w:r w:rsidR="00AC43C1">
        <w:rPr>
          <w:rFonts w:ascii="Times New Roman" w:hAnsi="Times New Roman" w:cs="Times New Roman"/>
          <w:sz w:val="28"/>
          <w:szCs w:val="28"/>
        </w:rPr>
        <w:t xml:space="preserve"> </w:t>
      </w:r>
      <w:r w:rsidRPr="00F42DF3">
        <w:rPr>
          <w:rFonts w:ascii="Times New Roman" w:hAnsi="Times New Roman" w:cs="Times New Roman"/>
          <w:sz w:val="28"/>
          <w:szCs w:val="28"/>
        </w:rPr>
        <w:t>Проблема</w:t>
      </w:r>
      <w:r w:rsidR="00AC43C1">
        <w:rPr>
          <w:rFonts w:ascii="Times New Roman" w:hAnsi="Times New Roman" w:cs="Times New Roman"/>
          <w:sz w:val="28"/>
          <w:szCs w:val="28"/>
        </w:rPr>
        <w:t xml:space="preserve"> </w:t>
      </w:r>
      <w:r w:rsidRPr="00F42DF3">
        <w:rPr>
          <w:rFonts w:ascii="Times New Roman" w:hAnsi="Times New Roman" w:cs="Times New Roman"/>
          <w:sz w:val="28"/>
          <w:szCs w:val="28"/>
        </w:rPr>
        <w:t>трактовки</w:t>
      </w:r>
      <w:r w:rsidR="00AC43C1">
        <w:rPr>
          <w:rFonts w:ascii="Times New Roman" w:hAnsi="Times New Roman" w:cs="Times New Roman"/>
          <w:sz w:val="28"/>
          <w:szCs w:val="28"/>
        </w:rPr>
        <w:t xml:space="preserve"> </w:t>
      </w:r>
      <w:r w:rsidRPr="00F42DF3">
        <w:rPr>
          <w:rFonts w:ascii="Times New Roman" w:hAnsi="Times New Roman" w:cs="Times New Roman"/>
          <w:sz w:val="28"/>
          <w:szCs w:val="28"/>
        </w:rPr>
        <w:t>понятия</w:t>
      </w:r>
      <w:r w:rsidR="00AC43C1">
        <w:rPr>
          <w:rFonts w:ascii="Times New Roman" w:hAnsi="Times New Roman" w:cs="Times New Roman"/>
          <w:sz w:val="28"/>
          <w:szCs w:val="28"/>
        </w:rPr>
        <w:t xml:space="preserve"> </w:t>
      </w:r>
      <w:r w:rsidRPr="00F42DF3">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r w:rsidRPr="00F42DF3">
        <w:rPr>
          <w:rFonts w:ascii="Times New Roman" w:hAnsi="Times New Roman" w:cs="Times New Roman"/>
          <w:sz w:val="28"/>
          <w:szCs w:val="28"/>
        </w:rPr>
        <w:t>//</w:t>
      </w:r>
      <w:r w:rsidR="00AC43C1">
        <w:rPr>
          <w:rFonts w:ascii="Times New Roman" w:hAnsi="Times New Roman" w:cs="Times New Roman"/>
          <w:sz w:val="28"/>
          <w:szCs w:val="28"/>
        </w:rPr>
        <w:t xml:space="preserve"> </w:t>
      </w:r>
      <w:r w:rsidRPr="00F42DF3">
        <w:rPr>
          <w:rFonts w:ascii="Times New Roman" w:hAnsi="Times New Roman" w:cs="Times New Roman"/>
          <w:sz w:val="28"/>
          <w:szCs w:val="28"/>
        </w:rPr>
        <w:t>Гуманитарное</w:t>
      </w:r>
      <w:r w:rsidR="00AC43C1">
        <w:rPr>
          <w:rFonts w:ascii="Times New Roman" w:hAnsi="Times New Roman" w:cs="Times New Roman"/>
          <w:sz w:val="28"/>
          <w:szCs w:val="28"/>
        </w:rPr>
        <w:t xml:space="preserve"> </w:t>
      </w:r>
      <w:r w:rsidRPr="00F42DF3">
        <w:rPr>
          <w:rFonts w:ascii="Times New Roman" w:hAnsi="Times New Roman" w:cs="Times New Roman"/>
          <w:sz w:val="28"/>
          <w:szCs w:val="28"/>
        </w:rPr>
        <w:t>пространство.</w:t>
      </w:r>
      <w:r w:rsidR="00AC43C1">
        <w:rPr>
          <w:rFonts w:ascii="Times New Roman" w:hAnsi="Times New Roman" w:cs="Times New Roman"/>
          <w:sz w:val="28"/>
          <w:szCs w:val="28"/>
        </w:rPr>
        <w:t xml:space="preserve"> </w:t>
      </w:r>
      <w:r w:rsidRPr="000120BC">
        <w:rPr>
          <w:rFonts w:ascii="Times New Roman" w:hAnsi="Times New Roman" w:cs="Times New Roman"/>
          <w:sz w:val="28"/>
          <w:szCs w:val="28"/>
          <w:lang w:val="en-US"/>
        </w:rPr>
        <w:t>2015.</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2.</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Pr>
          <w:rFonts w:ascii="Times New Roman" w:hAnsi="Times New Roman" w:cs="Times New Roman"/>
          <w:sz w:val="28"/>
          <w:szCs w:val="28"/>
          <w:lang w:val="en-US"/>
        </w:rPr>
        <w:t>URL</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https://cyberleninka.ru/article/n/problema-traktovki-ponyatiya-kultury.</w:t>
      </w:r>
      <w:r w:rsidR="00AC43C1" w:rsidRPr="000120BC">
        <w:rPr>
          <w:rFonts w:ascii="Times New Roman" w:hAnsi="Times New Roman" w:cs="Times New Roman"/>
          <w:sz w:val="28"/>
          <w:szCs w:val="28"/>
          <w:lang w:val="en-US"/>
        </w:rPr>
        <w:t xml:space="preserve"> </w:t>
      </w:r>
    </w:p>
    <w:p w14:paraId="69674A19" w14:textId="6BB48FF6" w:rsidR="00E224EB" w:rsidRPr="000120BC" w:rsidRDefault="00527D51" w:rsidP="00A96529">
      <w:pPr>
        <w:pStyle w:val="a3"/>
        <w:numPr>
          <w:ilvl w:val="0"/>
          <w:numId w:val="4"/>
        </w:numPr>
        <w:spacing w:after="0" w:line="240" w:lineRule="auto"/>
        <w:ind w:left="0" w:firstLine="709"/>
        <w:jc w:val="both"/>
        <w:rPr>
          <w:rFonts w:ascii="Times New Roman" w:hAnsi="Times New Roman" w:cs="Times New Roman"/>
          <w:sz w:val="28"/>
          <w:szCs w:val="28"/>
          <w:lang w:val="en-US"/>
        </w:rPr>
      </w:pPr>
      <w:r w:rsidRPr="00527D51">
        <w:rPr>
          <w:rFonts w:ascii="Times New Roman" w:hAnsi="Times New Roman" w:cs="Times New Roman"/>
          <w:sz w:val="28"/>
          <w:szCs w:val="28"/>
        </w:rPr>
        <w:t>Потемкина</w:t>
      </w:r>
      <w:r w:rsidR="00AC43C1">
        <w:rPr>
          <w:rFonts w:ascii="Times New Roman" w:hAnsi="Times New Roman" w:cs="Times New Roman"/>
          <w:sz w:val="28"/>
          <w:szCs w:val="28"/>
        </w:rPr>
        <w:t xml:space="preserve"> </w:t>
      </w:r>
      <w:r w:rsidRPr="00527D51">
        <w:rPr>
          <w:rFonts w:ascii="Times New Roman" w:hAnsi="Times New Roman" w:cs="Times New Roman"/>
          <w:sz w:val="28"/>
          <w:szCs w:val="28"/>
        </w:rPr>
        <w:t>А.Р.</w:t>
      </w:r>
      <w:r w:rsidR="00AC43C1">
        <w:rPr>
          <w:rFonts w:ascii="Times New Roman" w:hAnsi="Times New Roman" w:cs="Times New Roman"/>
          <w:sz w:val="28"/>
          <w:szCs w:val="28"/>
        </w:rPr>
        <w:t xml:space="preserve"> </w:t>
      </w:r>
      <w:r w:rsidRPr="00527D51">
        <w:rPr>
          <w:rFonts w:ascii="Times New Roman" w:hAnsi="Times New Roman" w:cs="Times New Roman"/>
          <w:sz w:val="28"/>
          <w:szCs w:val="28"/>
        </w:rPr>
        <w:t>Субъекты</w:t>
      </w:r>
      <w:r w:rsidR="00AC43C1">
        <w:rPr>
          <w:rFonts w:ascii="Times New Roman" w:hAnsi="Times New Roman" w:cs="Times New Roman"/>
          <w:sz w:val="28"/>
          <w:szCs w:val="28"/>
        </w:rPr>
        <w:t xml:space="preserve"> </w:t>
      </w:r>
      <w:r w:rsidRPr="00527D51">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r w:rsidRPr="00527D51">
        <w:rPr>
          <w:rFonts w:ascii="Times New Roman" w:hAnsi="Times New Roman" w:cs="Times New Roman"/>
          <w:sz w:val="28"/>
          <w:szCs w:val="28"/>
        </w:rPr>
        <w:t>и</w:t>
      </w:r>
      <w:r w:rsidR="00AC43C1">
        <w:rPr>
          <w:rFonts w:ascii="Times New Roman" w:hAnsi="Times New Roman" w:cs="Times New Roman"/>
          <w:sz w:val="28"/>
          <w:szCs w:val="28"/>
        </w:rPr>
        <w:t xml:space="preserve"> </w:t>
      </w:r>
      <w:r w:rsidRPr="00527D51">
        <w:rPr>
          <w:rFonts w:ascii="Times New Roman" w:hAnsi="Times New Roman" w:cs="Times New Roman"/>
          <w:sz w:val="28"/>
          <w:szCs w:val="28"/>
        </w:rPr>
        <w:t>объекты</w:t>
      </w:r>
      <w:r w:rsidR="00AC43C1">
        <w:rPr>
          <w:rFonts w:ascii="Times New Roman" w:hAnsi="Times New Roman" w:cs="Times New Roman"/>
          <w:sz w:val="28"/>
          <w:szCs w:val="28"/>
        </w:rPr>
        <w:t xml:space="preserve"> </w:t>
      </w:r>
      <w:r w:rsidRPr="00527D51">
        <w:rPr>
          <w:rFonts w:ascii="Times New Roman" w:hAnsi="Times New Roman" w:cs="Times New Roman"/>
          <w:sz w:val="28"/>
          <w:szCs w:val="28"/>
        </w:rPr>
        <w:t>в</w:t>
      </w:r>
      <w:r w:rsidR="00AC43C1">
        <w:rPr>
          <w:rFonts w:ascii="Times New Roman" w:hAnsi="Times New Roman" w:cs="Times New Roman"/>
          <w:sz w:val="28"/>
          <w:szCs w:val="28"/>
        </w:rPr>
        <w:t xml:space="preserve"> </w:t>
      </w:r>
      <w:r w:rsidRPr="00527D51">
        <w:rPr>
          <w:rFonts w:ascii="Times New Roman" w:hAnsi="Times New Roman" w:cs="Times New Roman"/>
          <w:sz w:val="28"/>
          <w:szCs w:val="28"/>
        </w:rPr>
        <w:t>культуре</w:t>
      </w:r>
      <w:r w:rsidR="00AC43C1">
        <w:rPr>
          <w:rFonts w:ascii="Times New Roman" w:hAnsi="Times New Roman" w:cs="Times New Roman"/>
          <w:sz w:val="28"/>
          <w:szCs w:val="28"/>
        </w:rPr>
        <w:t xml:space="preserve"> </w:t>
      </w:r>
      <w:r w:rsidRPr="00527D51">
        <w:rPr>
          <w:rFonts w:ascii="Times New Roman" w:hAnsi="Times New Roman" w:cs="Times New Roman"/>
          <w:sz w:val="28"/>
          <w:szCs w:val="28"/>
        </w:rPr>
        <w:t>//</w:t>
      </w:r>
      <w:r w:rsidR="00AC43C1">
        <w:rPr>
          <w:rFonts w:ascii="Times New Roman" w:hAnsi="Times New Roman" w:cs="Times New Roman"/>
          <w:sz w:val="28"/>
          <w:szCs w:val="28"/>
        </w:rPr>
        <w:t xml:space="preserve"> </w:t>
      </w:r>
      <w:r w:rsidRPr="00527D51">
        <w:rPr>
          <w:rFonts w:ascii="Times New Roman" w:hAnsi="Times New Roman" w:cs="Times New Roman"/>
          <w:sz w:val="28"/>
          <w:szCs w:val="28"/>
        </w:rPr>
        <w:t>Аналитика</w:t>
      </w:r>
      <w:r w:rsidR="00AC43C1">
        <w:rPr>
          <w:rFonts w:ascii="Times New Roman" w:hAnsi="Times New Roman" w:cs="Times New Roman"/>
          <w:sz w:val="28"/>
          <w:szCs w:val="28"/>
        </w:rPr>
        <w:t xml:space="preserve"> </w:t>
      </w:r>
      <w:r w:rsidRPr="00527D51">
        <w:rPr>
          <w:rFonts w:ascii="Times New Roman" w:hAnsi="Times New Roman" w:cs="Times New Roman"/>
          <w:sz w:val="28"/>
          <w:szCs w:val="28"/>
        </w:rPr>
        <w:t>культурологии.</w:t>
      </w:r>
      <w:r w:rsidR="00AC43C1">
        <w:rPr>
          <w:rFonts w:ascii="Times New Roman" w:hAnsi="Times New Roman" w:cs="Times New Roman"/>
          <w:sz w:val="28"/>
          <w:szCs w:val="28"/>
        </w:rPr>
        <w:t xml:space="preserve"> </w:t>
      </w:r>
      <w:r w:rsidRPr="000120BC">
        <w:rPr>
          <w:rFonts w:ascii="Times New Roman" w:hAnsi="Times New Roman" w:cs="Times New Roman"/>
          <w:sz w:val="28"/>
          <w:szCs w:val="28"/>
          <w:lang w:val="en-US"/>
        </w:rPr>
        <w:t>2011.</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1.</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00951F98">
        <w:rPr>
          <w:rFonts w:ascii="Times New Roman" w:hAnsi="Times New Roman" w:cs="Times New Roman"/>
          <w:sz w:val="28"/>
          <w:szCs w:val="28"/>
          <w:lang w:val="en-US"/>
        </w:rPr>
        <w:t>URL</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http://cyberleninka.ru/article/n/subekty-kultury-i-obekty-v-kulture</w:t>
      </w:r>
      <w:r w:rsidR="00951F98" w:rsidRPr="000120BC">
        <w:rPr>
          <w:rFonts w:ascii="Times New Roman" w:hAnsi="Times New Roman" w:cs="Times New Roman"/>
          <w:sz w:val="28"/>
          <w:szCs w:val="28"/>
          <w:lang w:val="en-US"/>
        </w:rPr>
        <w:t>.</w:t>
      </w:r>
    </w:p>
    <w:p w14:paraId="3FB05E24" w14:textId="351749D0" w:rsidR="00A96529" w:rsidRPr="00C8547C" w:rsidRDefault="006329CB" w:rsidP="00A96529">
      <w:pPr>
        <w:pStyle w:val="a3"/>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Янковская</w:t>
      </w:r>
      <w:r w:rsidR="00AC43C1">
        <w:rPr>
          <w:rFonts w:ascii="Times New Roman" w:hAnsi="Times New Roman" w:cs="Times New Roman"/>
          <w:sz w:val="28"/>
          <w:szCs w:val="28"/>
        </w:rPr>
        <w:t xml:space="preserve"> </w:t>
      </w:r>
      <w:r>
        <w:rPr>
          <w:rFonts w:ascii="Times New Roman" w:hAnsi="Times New Roman" w:cs="Times New Roman"/>
          <w:sz w:val="28"/>
          <w:szCs w:val="28"/>
        </w:rPr>
        <w:t>Н.В.</w:t>
      </w:r>
      <w:r w:rsidR="00AC43C1">
        <w:rPr>
          <w:rFonts w:ascii="Times New Roman" w:hAnsi="Times New Roman" w:cs="Times New Roman"/>
          <w:sz w:val="28"/>
          <w:szCs w:val="28"/>
        </w:rPr>
        <w:t xml:space="preserve"> </w:t>
      </w:r>
      <w:r>
        <w:rPr>
          <w:rFonts w:ascii="Times New Roman" w:hAnsi="Times New Roman" w:cs="Times New Roman"/>
          <w:sz w:val="28"/>
          <w:szCs w:val="28"/>
        </w:rPr>
        <w:t>Взгляд</w:t>
      </w:r>
      <w:r w:rsidR="00AC43C1">
        <w:rPr>
          <w:rFonts w:ascii="Times New Roman" w:hAnsi="Times New Roman" w:cs="Times New Roman"/>
          <w:sz w:val="28"/>
          <w:szCs w:val="28"/>
        </w:rPr>
        <w:t xml:space="preserve"> </w:t>
      </w:r>
      <w:r>
        <w:rPr>
          <w:rFonts w:ascii="Times New Roman" w:hAnsi="Times New Roman" w:cs="Times New Roman"/>
          <w:sz w:val="28"/>
          <w:szCs w:val="28"/>
        </w:rPr>
        <w:t>Л.П.</w:t>
      </w:r>
      <w:r w:rsidR="00AC43C1">
        <w:rPr>
          <w:rFonts w:ascii="Times New Roman" w:hAnsi="Times New Roman" w:cs="Times New Roman"/>
          <w:sz w:val="28"/>
          <w:szCs w:val="28"/>
        </w:rPr>
        <w:t xml:space="preserve"> </w:t>
      </w:r>
      <w:r>
        <w:rPr>
          <w:rFonts w:ascii="Times New Roman" w:hAnsi="Times New Roman" w:cs="Times New Roman"/>
          <w:sz w:val="28"/>
          <w:szCs w:val="28"/>
        </w:rPr>
        <w:t>Карсавина</w:t>
      </w:r>
      <w:r w:rsidR="00AC43C1">
        <w:rPr>
          <w:rFonts w:ascii="Times New Roman" w:hAnsi="Times New Roman" w:cs="Times New Roman"/>
          <w:sz w:val="28"/>
          <w:szCs w:val="28"/>
        </w:rPr>
        <w:t xml:space="preserve"> </w:t>
      </w:r>
      <w:r>
        <w:rPr>
          <w:rFonts w:ascii="Times New Roman" w:hAnsi="Times New Roman" w:cs="Times New Roman"/>
          <w:sz w:val="28"/>
          <w:szCs w:val="28"/>
        </w:rPr>
        <w:t>на</w:t>
      </w:r>
      <w:r w:rsidR="00AC43C1">
        <w:rPr>
          <w:rFonts w:ascii="Times New Roman" w:hAnsi="Times New Roman" w:cs="Times New Roman"/>
          <w:sz w:val="28"/>
          <w:szCs w:val="28"/>
        </w:rPr>
        <w:t xml:space="preserve"> </w:t>
      </w:r>
      <w:r>
        <w:rPr>
          <w:rFonts w:ascii="Times New Roman" w:hAnsi="Times New Roman" w:cs="Times New Roman"/>
          <w:sz w:val="28"/>
          <w:szCs w:val="28"/>
        </w:rPr>
        <w:t>Россию</w:t>
      </w:r>
      <w:r w:rsidR="00AC43C1">
        <w:rPr>
          <w:rFonts w:ascii="Times New Roman" w:hAnsi="Times New Roman" w:cs="Times New Roman"/>
          <w:sz w:val="28"/>
          <w:szCs w:val="28"/>
        </w:rPr>
        <w:t xml:space="preserve"> </w:t>
      </w:r>
      <w:r>
        <w:rPr>
          <w:rFonts w:ascii="Times New Roman" w:hAnsi="Times New Roman" w:cs="Times New Roman"/>
          <w:sz w:val="28"/>
          <w:szCs w:val="28"/>
        </w:rPr>
        <w:t>и</w:t>
      </w:r>
      <w:r w:rsidR="00AC43C1">
        <w:rPr>
          <w:rFonts w:ascii="Times New Roman" w:hAnsi="Times New Roman" w:cs="Times New Roman"/>
          <w:sz w:val="28"/>
          <w:szCs w:val="28"/>
        </w:rPr>
        <w:t xml:space="preserve"> </w:t>
      </w:r>
      <w:r>
        <w:rPr>
          <w:rFonts w:ascii="Times New Roman" w:hAnsi="Times New Roman" w:cs="Times New Roman"/>
          <w:sz w:val="28"/>
          <w:szCs w:val="28"/>
        </w:rPr>
        <w:t>его</w:t>
      </w:r>
      <w:r w:rsidR="00AC43C1">
        <w:rPr>
          <w:rFonts w:ascii="Times New Roman" w:hAnsi="Times New Roman" w:cs="Times New Roman"/>
          <w:sz w:val="28"/>
          <w:szCs w:val="28"/>
        </w:rPr>
        <w:t xml:space="preserve"> </w:t>
      </w:r>
      <w:r>
        <w:rPr>
          <w:rFonts w:ascii="Times New Roman" w:hAnsi="Times New Roman" w:cs="Times New Roman"/>
          <w:sz w:val="28"/>
          <w:szCs w:val="28"/>
        </w:rPr>
        <w:t>участие</w:t>
      </w:r>
      <w:r w:rsidR="00AC43C1">
        <w:rPr>
          <w:rFonts w:ascii="Times New Roman" w:hAnsi="Times New Roman" w:cs="Times New Roman"/>
          <w:sz w:val="28"/>
          <w:szCs w:val="28"/>
        </w:rPr>
        <w:t xml:space="preserve"> </w:t>
      </w:r>
      <w:r>
        <w:rPr>
          <w:rFonts w:ascii="Times New Roman" w:hAnsi="Times New Roman" w:cs="Times New Roman"/>
          <w:sz w:val="28"/>
          <w:szCs w:val="28"/>
        </w:rPr>
        <w:t>в</w:t>
      </w:r>
      <w:r w:rsidR="00AC43C1">
        <w:rPr>
          <w:rFonts w:ascii="Times New Roman" w:hAnsi="Times New Roman" w:cs="Times New Roman"/>
          <w:sz w:val="28"/>
          <w:szCs w:val="28"/>
        </w:rPr>
        <w:t xml:space="preserve"> </w:t>
      </w:r>
      <w:r>
        <w:rPr>
          <w:rFonts w:ascii="Times New Roman" w:hAnsi="Times New Roman" w:cs="Times New Roman"/>
          <w:sz w:val="28"/>
          <w:szCs w:val="28"/>
        </w:rPr>
        <w:t>евразийском</w:t>
      </w:r>
      <w:r w:rsidR="00AC43C1">
        <w:rPr>
          <w:rFonts w:ascii="Times New Roman" w:hAnsi="Times New Roman" w:cs="Times New Roman"/>
          <w:sz w:val="28"/>
          <w:szCs w:val="28"/>
        </w:rPr>
        <w:t xml:space="preserve"> </w:t>
      </w:r>
      <w:r>
        <w:rPr>
          <w:rFonts w:ascii="Times New Roman" w:hAnsi="Times New Roman" w:cs="Times New Roman"/>
          <w:sz w:val="28"/>
          <w:szCs w:val="28"/>
        </w:rPr>
        <w:t>движении</w:t>
      </w:r>
      <w:r w:rsidR="00AC43C1">
        <w:rPr>
          <w:rFonts w:ascii="Times New Roman" w:hAnsi="Times New Roman" w:cs="Times New Roman"/>
          <w:sz w:val="28"/>
          <w:szCs w:val="28"/>
        </w:rPr>
        <w:t xml:space="preserve"> </w:t>
      </w:r>
      <w:r>
        <w:rPr>
          <w:rFonts w:ascii="Times New Roman" w:hAnsi="Times New Roman" w:cs="Times New Roman"/>
          <w:sz w:val="28"/>
          <w:szCs w:val="28"/>
        </w:rPr>
        <w:t>//</w:t>
      </w:r>
      <w:r w:rsidR="00AC43C1">
        <w:rPr>
          <w:rFonts w:ascii="Times New Roman" w:hAnsi="Times New Roman" w:cs="Times New Roman"/>
          <w:sz w:val="28"/>
          <w:szCs w:val="28"/>
        </w:rPr>
        <w:t xml:space="preserve"> </w:t>
      </w:r>
      <w:r>
        <w:rPr>
          <w:rFonts w:ascii="Times New Roman" w:hAnsi="Times New Roman" w:cs="Times New Roman"/>
          <w:sz w:val="28"/>
          <w:szCs w:val="28"/>
        </w:rPr>
        <w:t>Известия</w:t>
      </w:r>
      <w:r w:rsidR="00AC43C1">
        <w:rPr>
          <w:rFonts w:ascii="Times New Roman" w:hAnsi="Times New Roman" w:cs="Times New Roman"/>
          <w:sz w:val="28"/>
          <w:szCs w:val="28"/>
        </w:rPr>
        <w:t xml:space="preserve"> </w:t>
      </w:r>
      <w:r>
        <w:rPr>
          <w:rFonts w:ascii="Times New Roman" w:hAnsi="Times New Roman" w:cs="Times New Roman"/>
          <w:sz w:val="28"/>
          <w:szCs w:val="28"/>
        </w:rPr>
        <w:t>высших</w:t>
      </w:r>
      <w:r w:rsidR="00AC43C1">
        <w:rPr>
          <w:rFonts w:ascii="Times New Roman" w:hAnsi="Times New Roman" w:cs="Times New Roman"/>
          <w:sz w:val="28"/>
          <w:szCs w:val="28"/>
        </w:rPr>
        <w:t xml:space="preserve"> </w:t>
      </w:r>
      <w:r>
        <w:rPr>
          <w:rFonts w:ascii="Times New Roman" w:hAnsi="Times New Roman" w:cs="Times New Roman"/>
          <w:sz w:val="28"/>
          <w:szCs w:val="28"/>
        </w:rPr>
        <w:t>учебных</w:t>
      </w:r>
      <w:r w:rsidR="00AC43C1">
        <w:rPr>
          <w:rFonts w:ascii="Times New Roman" w:hAnsi="Times New Roman" w:cs="Times New Roman"/>
          <w:sz w:val="28"/>
          <w:szCs w:val="28"/>
        </w:rPr>
        <w:t xml:space="preserve"> </w:t>
      </w:r>
      <w:r>
        <w:rPr>
          <w:rFonts w:ascii="Times New Roman" w:hAnsi="Times New Roman" w:cs="Times New Roman"/>
          <w:sz w:val="28"/>
          <w:szCs w:val="28"/>
        </w:rPr>
        <w:t>заведений.</w:t>
      </w:r>
      <w:r w:rsidR="00AC43C1">
        <w:rPr>
          <w:rFonts w:ascii="Times New Roman" w:hAnsi="Times New Roman" w:cs="Times New Roman"/>
          <w:sz w:val="28"/>
          <w:szCs w:val="28"/>
        </w:rPr>
        <w:t xml:space="preserve"> </w:t>
      </w:r>
      <w:r>
        <w:rPr>
          <w:rFonts w:ascii="Times New Roman" w:hAnsi="Times New Roman" w:cs="Times New Roman"/>
          <w:sz w:val="28"/>
          <w:szCs w:val="28"/>
        </w:rPr>
        <w:t>Северо-Кавказский</w:t>
      </w:r>
      <w:r w:rsidR="00AC43C1">
        <w:rPr>
          <w:rFonts w:ascii="Times New Roman" w:hAnsi="Times New Roman" w:cs="Times New Roman"/>
          <w:sz w:val="28"/>
          <w:szCs w:val="28"/>
        </w:rPr>
        <w:t xml:space="preserve"> </w:t>
      </w:r>
      <w:r>
        <w:rPr>
          <w:rFonts w:ascii="Times New Roman" w:hAnsi="Times New Roman" w:cs="Times New Roman"/>
          <w:sz w:val="28"/>
          <w:szCs w:val="28"/>
        </w:rPr>
        <w:t>регион.</w:t>
      </w:r>
      <w:r w:rsidR="00AC43C1">
        <w:rPr>
          <w:rFonts w:ascii="Times New Roman" w:hAnsi="Times New Roman" w:cs="Times New Roman"/>
          <w:sz w:val="28"/>
          <w:szCs w:val="28"/>
        </w:rPr>
        <w:t xml:space="preserve"> </w:t>
      </w:r>
      <w:r>
        <w:rPr>
          <w:rFonts w:ascii="Times New Roman" w:hAnsi="Times New Roman" w:cs="Times New Roman"/>
          <w:sz w:val="28"/>
          <w:szCs w:val="28"/>
        </w:rPr>
        <w:t>Общественные</w:t>
      </w:r>
      <w:r w:rsidR="00AC43C1">
        <w:rPr>
          <w:rFonts w:ascii="Times New Roman" w:hAnsi="Times New Roman" w:cs="Times New Roman"/>
          <w:sz w:val="28"/>
          <w:szCs w:val="28"/>
        </w:rPr>
        <w:t xml:space="preserve"> </w:t>
      </w:r>
      <w:r>
        <w:rPr>
          <w:rFonts w:ascii="Times New Roman" w:hAnsi="Times New Roman" w:cs="Times New Roman"/>
          <w:sz w:val="28"/>
          <w:szCs w:val="28"/>
        </w:rPr>
        <w:t>науки.</w:t>
      </w:r>
      <w:r w:rsidR="00AC43C1">
        <w:rPr>
          <w:rFonts w:ascii="Times New Roman" w:hAnsi="Times New Roman" w:cs="Times New Roman"/>
          <w:sz w:val="28"/>
          <w:szCs w:val="28"/>
        </w:rPr>
        <w:t xml:space="preserve"> </w:t>
      </w:r>
      <w:r w:rsidRPr="00C8547C">
        <w:rPr>
          <w:rFonts w:ascii="Times New Roman" w:hAnsi="Times New Roman" w:cs="Times New Roman"/>
          <w:sz w:val="28"/>
          <w:szCs w:val="28"/>
        </w:rPr>
        <w:t>2013.</w:t>
      </w:r>
      <w:r w:rsidR="00AC43C1" w:rsidRPr="00C8547C">
        <w:rPr>
          <w:rFonts w:ascii="Times New Roman" w:hAnsi="Times New Roman" w:cs="Times New Roman"/>
          <w:sz w:val="28"/>
          <w:szCs w:val="28"/>
        </w:rPr>
        <w:t xml:space="preserve"> </w:t>
      </w:r>
      <w:r w:rsidRPr="00C8547C">
        <w:rPr>
          <w:rFonts w:ascii="Times New Roman" w:hAnsi="Times New Roman" w:cs="Times New Roman"/>
          <w:sz w:val="28"/>
          <w:szCs w:val="28"/>
        </w:rPr>
        <w:t>№</w:t>
      </w:r>
      <w:r w:rsidR="00AC43C1" w:rsidRPr="00C8547C">
        <w:rPr>
          <w:rFonts w:ascii="Times New Roman" w:hAnsi="Times New Roman" w:cs="Times New Roman"/>
          <w:sz w:val="28"/>
          <w:szCs w:val="28"/>
        </w:rPr>
        <w:t xml:space="preserve"> </w:t>
      </w:r>
      <w:r w:rsidRPr="00C8547C">
        <w:rPr>
          <w:rFonts w:ascii="Times New Roman" w:hAnsi="Times New Roman" w:cs="Times New Roman"/>
          <w:sz w:val="28"/>
          <w:szCs w:val="28"/>
        </w:rPr>
        <w:t>5.</w:t>
      </w:r>
      <w:r w:rsidR="00AC43C1" w:rsidRPr="00C8547C">
        <w:rPr>
          <w:rFonts w:ascii="Times New Roman" w:hAnsi="Times New Roman" w:cs="Times New Roman"/>
          <w:sz w:val="28"/>
          <w:szCs w:val="28"/>
        </w:rPr>
        <w:t xml:space="preserve"> </w:t>
      </w:r>
      <w:r w:rsidRPr="00C8547C">
        <w:rPr>
          <w:rFonts w:ascii="Times New Roman" w:hAnsi="Times New Roman" w:cs="Times New Roman"/>
          <w:sz w:val="28"/>
          <w:szCs w:val="28"/>
        </w:rPr>
        <w:t>–</w:t>
      </w:r>
      <w:r w:rsidR="00AC43C1" w:rsidRPr="00C8547C">
        <w:rPr>
          <w:rFonts w:ascii="Times New Roman" w:hAnsi="Times New Roman" w:cs="Times New Roman"/>
          <w:sz w:val="28"/>
          <w:szCs w:val="28"/>
        </w:rPr>
        <w:t xml:space="preserve"> </w:t>
      </w:r>
      <w:r>
        <w:rPr>
          <w:rFonts w:ascii="Times New Roman" w:hAnsi="Times New Roman" w:cs="Times New Roman"/>
          <w:sz w:val="28"/>
          <w:szCs w:val="28"/>
          <w:lang w:val="en-US"/>
        </w:rPr>
        <w:t>URL</w:t>
      </w:r>
      <w:r w:rsidRPr="00C8547C">
        <w:rPr>
          <w:rFonts w:ascii="Times New Roman" w:hAnsi="Times New Roman" w:cs="Times New Roman"/>
          <w:sz w:val="28"/>
          <w:szCs w:val="28"/>
        </w:rPr>
        <w:t>:</w:t>
      </w:r>
      <w:r w:rsidR="00AC43C1" w:rsidRPr="00C8547C">
        <w:rPr>
          <w:rFonts w:ascii="Times New Roman" w:hAnsi="Times New Roman" w:cs="Times New Roman"/>
          <w:sz w:val="28"/>
          <w:szCs w:val="28"/>
        </w:rPr>
        <w:t xml:space="preserve"> </w:t>
      </w:r>
      <w:r w:rsidRPr="000120BC">
        <w:rPr>
          <w:rFonts w:ascii="Times New Roman" w:hAnsi="Times New Roman" w:cs="Times New Roman"/>
          <w:sz w:val="28"/>
          <w:szCs w:val="28"/>
          <w:lang w:val="en-US"/>
        </w:rPr>
        <w:t>https</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cyberleninka</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ru</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article</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n</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vzglyad</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l</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p</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karsavina</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na</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rossiyu</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i</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ego</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uchastie</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v</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evraziyskom</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dvizhenii</w:t>
      </w:r>
      <w:r w:rsidR="002E3050" w:rsidRPr="00C8547C">
        <w:rPr>
          <w:rFonts w:ascii="Times New Roman" w:hAnsi="Times New Roman" w:cs="Times New Roman"/>
          <w:sz w:val="28"/>
          <w:szCs w:val="28"/>
        </w:rPr>
        <w:t>.</w:t>
      </w:r>
      <w:r w:rsidR="00AC43C1" w:rsidRPr="00C8547C">
        <w:rPr>
          <w:rFonts w:ascii="Times New Roman" w:hAnsi="Times New Roman" w:cs="Times New Roman"/>
          <w:sz w:val="28"/>
          <w:szCs w:val="28"/>
        </w:rPr>
        <w:t xml:space="preserve"> </w:t>
      </w:r>
    </w:p>
    <w:p w14:paraId="2FD9D036" w14:textId="11463817" w:rsidR="007157A3" w:rsidRDefault="007157A3" w:rsidP="00A96529">
      <w:pPr>
        <w:pStyle w:val="a3"/>
        <w:numPr>
          <w:ilvl w:val="0"/>
          <w:numId w:val="4"/>
        </w:numPr>
        <w:spacing w:after="0" w:line="240" w:lineRule="auto"/>
        <w:ind w:left="0" w:firstLine="709"/>
        <w:jc w:val="both"/>
        <w:rPr>
          <w:rFonts w:ascii="Times New Roman" w:hAnsi="Times New Roman" w:cs="Times New Roman"/>
          <w:sz w:val="28"/>
          <w:szCs w:val="28"/>
        </w:rPr>
      </w:pPr>
      <w:r w:rsidRPr="007157A3">
        <w:rPr>
          <w:rFonts w:ascii="Times New Roman" w:hAnsi="Times New Roman" w:cs="Times New Roman"/>
          <w:sz w:val="28"/>
          <w:szCs w:val="28"/>
        </w:rPr>
        <w:t>Мусаев</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С.Г.</w:t>
      </w:r>
      <w:r w:rsidR="000120BC">
        <w:rPr>
          <w:rFonts w:ascii="Times New Roman" w:hAnsi="Times New Roman" w:cs="Times New Roman"/>
          <w:sz w:val="28"/>
          <w:szCs w:val="28"/>
        </w:rPr>
        <w:t xml:space="preserve">, </w:t>
      </w:r>
      <w:r w:rsidR="000120BC" w:rsidRPr="007157A3">
        <w:rPr>
          <w:rFonts w:ascii="Times New Roman" w:hAnsi="Times New Roman" w:cs="Times New Roman"/>
          <w:sz w:val="28"/>
          <w:szCs w:val="28"/>
        </w:rPr>
        <w:t>Костина</w:t>
      </w:r>
      <w:r w:rsidR="000120BC">
        <w:rPr>
          <w:rFonts w:ascii="Times New Roman" w:hAnsi="Times New Roman" w:cs="Times New Roman"/>
          <w:sz w:val="28"/>
          <w:szCs w:val="28"/>
        </w:rPr>
        <w:t xml:space="preserve"> Е.А. </w:t>
      </w:r>
      <w:r w:rsidRPr="007157A3">
        <w:rPr>
          <w:rFonts w:ascii="Times New Roman" w:hAnsi="Times New Roman" w:cs="Times New Roman"/>
          <w:sz w:val="28"/>
          <w:szCs w:val="28"/>
        </w:rPr>
        <w:t>Обучение</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в</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кросс-культурной</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среде</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как</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фактор</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формирования</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межнациональной</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толерантности</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Актуальные</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проблемы</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филологии</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и</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методики</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преподавания</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иностранных</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языков.</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2022.</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Т.16,</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1.</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С.</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138-145.</w:t>
      </w:r>
    </w:p>
    <w:p w14:paraId="0D258B38" w14:textId="33517109" w:rsidR="002E3050" w:rsidRPr="00C8547C" w:rsidRDefault="003A1715" w:rsidP="00A96529">
      <w:pPr>
        <w:pStyle w:val="a3"/>
        <w:numPr>
          <w:ilvl w:val="0"/>
          <w:numId w:val="4"/>
        </w:numPr>
        <w:spacing w:after="0" w:line="240" w:lineRule="auto"/>
        <w:ind w:left="0" w:firstLine="709"/>
        <w:jc w:val="both"/>
        <w:rPr>
          <w:rFonts w:ascii="Times New Roman" w:hAnsi="Times New Roman" w:cs="Times New Roman"/>
          <w:sz w:val="28"/>
          <w:szCs w:val="28"/>
        </w:rPr>
      </w:pPr>
      <w:r w:rsidRPr="003A1715">
        <w:rPr>
          <w:rFonts w:ascii="Times New Roman" w:hAnsi="Times New Roman" w:cs="Times New Roman"/>
          <w:sz w:val="28"/>
          <w:szCs w:val="28"/>
        </w:rPr>
        <w:t>Цибулина</w:t>
      </w:r>
      <w:r w:rsidR="00AC43C1">
        <w:rPr>
          <w:rFonts w:ascii="Times New Roman" w:hAnsi="Times New Roman" w:cs="Times New Roman"/>
          <w:sz w:val="28"/>
          <w:szCs w:val="28"/>
        </w:rPr>
        <w:t xml:space="preserve"> </w:t>
      </w:r>
      <w:r w:rsidRPr="003A1715">
        <w:rPr>
          <w:rFonts w:ascii="Times New Roman" w:hAnsi="Times New Roman" w:cs="Times New Roman"/>
          <w:sz w:val="28"/>
          <w:szCs w:val="28"/>
        </w:rPr>
        <w:t>А.О.</w:t>
      </w:r>
      <w:r w:rsidR="00AC43C1">
        <w:rPr>
          <w:rFonts w:ascii="Times New Roman" w:hAnsi="Times New Roman" w:cs="Times New Roman"/>
          <w:sz w:val="28"/>
          <w:szCs w:val="28"/>
        </w:rPr>
        <w:t xml:space="preserve"> </w:t>
      </w:r>
      <w:r w:rsidRPr="003A1715">
        <w:rPr>
          <w:rFonts w:ascii="Times New Roman" w:hAnsi="Times New Roman" w:cs="Times New Roman"/>
          <w:sz w:val="28"/>
          <w:szCs w:val="28"/>
        </w:rPr>
        <w:t>Преодоление</w:t>
      </w:r>
      <w:r w:rsidR="00AC43C1">
        <w:rPr>
          <w:rFonts w:ascii="Times New Roman" w:hAnsi="Times New Roman" w:cs="Times New Roman"/>
          <w:sz w:val="28"/>
          <w:szCs w:val="28"/>
        </w:rPr>
        <w:t xml:space="preserve"> </w:t>
      </w:r>
      <w:r w:rsidRPr="003A1715">
        <w:rPr>
          <w:rFonts w:ascii="Times New Roman" w:hAnsi="Times New Roman" w:cs="Times New Roman"/>
          <w:sz w:val="28"/>
          <w:szCs w:val="28"/>
        </w:rPr>
        <w:t>отчуждения</w:t>
      </w:r>
      <w:r w:rsidR="00AC43C1">
        <w:rPr>
          <w:rFonts w:ascii="Times New Roman" w:hAnsi="Times New Roman" w:cs="Times New Roman"/>
          <w:sz w:val="28"/>
          <w:szCs w:val="28"/>
        </w:rPr>
        <w:t xml:space="preserve"> </w:t>
      </w:r>
      <w:r w:rsidRPr="003A1715">
        <w:rPr>
          <w:rFonts w:ascii="Times New Roman" w:hAnsi="Times New Roman" w:cs="Times New Roman"/>
          <w:sz w:val="28"/>
          <w:szCs w:val="28"/>
        </w:rPr>
        <w:t>в</w:t>
      </w:r>
      <w:r w:rsidR="00AC43C1">
        <w:rPr>
          <w:rFonts w:ascii="Times New Roman" w:hAnsi="Times New Roman" w:cs="Times New Roman"/>
          <w:sz w:val="28"/>
          <w:szCs w:val="28"/>
        </w:rPr>
        <w:t xml:space="preserve"> </w:t>
      </w:r>
      <w:r w:rsidRPr="003A1715">
        <w:rPr>
          <w:rFonts w:ascii="Times New Roman" w:hAnsi="Times New Roman" w:cs="Times New Roman"/>
          <w:sz w:val="28"/>
          <w:szCs w:val="28"/>
        </w:rPr>
        <w:t>контексте</w:t>
      </w:r>
      <w:r w:rsidR="00AC43C1">
        <w:rPr>
          <w:rFonts w:ascii="Times New Roman" w:hAnsi="Times New Roman" w:cs="Times New Roman"/>
          <w:sz w:val="28"/>
          <w:szCs w:val="28"/>
        </w:rPr>
        <w:t xml:space="preserve"> </w:t>
      </w:r>
      <w:r w:rsidRPr="003A1715">
        <w:rPr>
          <w:rFonts w:ascii="Times New Roman" w:hAnsi="Times New Roman" w:cs="Times New Roman"/>
          <w:sz w:val="28"/>
          <w:szCs w:val="28"/>
        </w:rPr>
        <w:t>кросс-культурного</w:t>
      </w:r>
      <w:r w:rsidR="00AC43C1">
        <w:rPr>
          <w:rFonts w:ascii="Times New Roman" w:hAnsi="Times New Roman" w:cs="Times New Roman"/>
          <w:sz w:val="28"/>
          <w:szCs w:val="28"/>
        </w:rPr>
        <w:t xml:space="preserve"> </w:t>
      </w:r>
      <w:r w:rsidRPr="003A1715">
        <w:rPr>
          <w:rFonts w:ascii="Times New Roman" w:hAnsi="Times New Roman" w:cs="Times New Roman"/>
          <w:sz w:val="28"/>
          <w:szCs w:val="28"/>
        </w:rPr>
        <w:t>взаимодействия</w:t>
      </w:r>
      <w:r w:rsidR="00AC43C1">
        <w:rPr>
          <w:rFonts w:ascii="Times New Roman" w:hAnsi="Times New Roman" w:cs="Times New Roman"/>
          <w:sz w:val="28"/>
          <w:szCs w:val="28"/>
        </w:rPr>
        <w:t xml:space="preserve"> </w:t>
      </w:r>
      <w:r w:rsidRPr="003A1715">
        <w:rPr>
          <w:rFonts w:ascii="Times New Roman" w:hAnsi="Times New Roman" w:cs="Times New Roman"/>
          <w:sz w:val="28"/>
          <w:szCs w:val="28"/>
        </w:rPr>
        <w:t>//</w:t>
      </w:r>
      <w:r w:rsidR="00AC43C1">
        <w:rPr>
          <w:rFonts w:ascii="Times New Roman" w:hAnsi="Times New Roman" w:cs="Times New Roman"/>
          <w:sz w:val="28"/>
          <w:szCs w:val="28"/>
        </w:rPr>
        <w:t xml:space="preserve"> </w:t>
      </w:r>
      <w:r w:rsidRPr="003A1715">
        <w:rPr>
          <w:rFonts w:ascii="Times New Roman" w:hAnsi="Times New Roman" w:cs="Times New Roman"/>
          <w:sz w:val="28"/>
          <w:szCs w:val="28"/>
        </w:rPr>
        <w:t>Вестник</w:t>
      </w:r>
      <w:r w:rsidR="00AC43C1">
        <w:rPr>
          <w:rFonts w:ascii="Times New Roman" w:hAnsi="Times New Roman" w:cs="Times New Roman"/>
          <w:sz w:val="28"/>
          <w:szCs w:val="28"/>
        </w:rPr>
        <w:t xml:space="preserve"> </w:t>
      </w:r>
      <w:r w:rsidRPr="003A1715">
        <w:rPr>
          <w:rFonts w:ascii="Times New Roman" w:hAnsi="Times New Roman" w:cs="Times New Roman"/>
          <w:sz w:val="28"/>
          <w:szCs w:val="28"/>
        </w:rPr>
        <w:t>Удмуртского</w:t>
      </w:r>
      <w:r w:rsidR="00AC43C1">
        <w:rPr>
          <w:rFonts w:ascii="Times New Roman" w:hAnsi="Times New Roman" w:cs="Times New Roman"/>
          <w:sz w:val="28"/>
          <w:szCs w:val="28"/>
        </w:rPr>
        <w:t xml:space="preserve"> </w:t>
      </w:r>
      <w:r w:rsidRPr="003A1715">
        <w:rPr>
          <w:rFonts w:ascii="Times New Roman" w:hAnsi="Times New Roman" w:cs="Times New Roman"/>
          <w:sz w:val="28"/>
          <w:szCs w:val="28"/>
        </w:rPr>
        <w:t>университета.</w:t>
      </w:r>
      <w:r w:rsidR="00AC43C1">
        <w:rPr>
          <w:rFonts w:ascii="Times New Roman" w:hAnsi="Times New Roman" w:cs="Times New Roman"/>
          <w:sz w:val="28"/>
          <w:szCs w:val="28"/>
        </w:rPr>
        <w:t xml:space="preserve"> </w:t>
      </w:r>
      <w:r w:rsidRPr="003A1715">
        <w:rPr>
          <w:rFonts w:ascii="Times New Roman" w:hAnsi="Times New Roman" w:cs="Times New Roman"/>
          <w:sz w:val="28"/>
          <w:szCs w:val="28"/>
        </w:rPr>
        <w:t>Серия</w:t>
      </w:r>
      <w:r w:rsidR="00AC43C1">
        <w:rPr>
          <w:rFonts w:ascii="Times New Roman" w:hAnsi="Times New Roman" w:cs="Times New Roman"/>
          <w:sz w:val="28"/>
          <w:szCs w:val="28"/>
        </w:rPr>
        <w:t xml:space="preserve"> </w:t>
      </w:r>
      <w:r w:rsidRPr="003A1715">
        <w:rPr>
          <w:rFonts w:ascii="Times New Roman" w:hAnsi="Times New Roman" w:cs="Times New Roman"/>
          <w:sz w:val="28"/>
          <w:szCs w:val="28"/>
        </w:rPr>
        <w:t>«Философия.</w:t>
      </w:r>
      <w:r w:rsidR="00AC43C1">
        <w:rPr>
          <w:rFonts w:ascii="Times New Roman" w:hAnsi="Times New Roman" w:cs="Times New Roman"/>
          <w:sz w:val="28"/>
          <w:szCs w:val="28"/>
        </w:rPr>
        <w:t xml:space="preserve"> </w:t>
      </w:r>
      <w:r w:rsidRPr="003A1715">
        <w:rPr>
          <w:rFonts w:ascii="Times New Roman" w:hAnsi="Times New Roman" w:cs="Times New Roman"/>
          <w:sz w:val="28"/>
          <w:szCs w:val="28"/>
        </w:rPr>
        <w:t>Психология.</w:t>
      </w:r>
      <w:r w:rsidR="00AC43C1">
        <w:rPr>
          <w:rFonts w:ascii="Times New Roman" w:hAnsi="Times New Roman" w:cs="Times New Roman"/>
          <w:sz w:val="28"/>
          <w:szCs w:val="28"/>
        </w:rPr>
        <w:t xml:space="preserve"> </w:t>
      </w:r>
      <w:r w:rsidRPr="003A1715">
        <w:rPr>
          <w:rFonts w:ascii="Times New Roman" w:hAnsi="Times New Roman" w:cs="Times New Roman"/>
          <w:sz w:val="28"/>
          <w:szCs w:val="28"/>
        </w:rPr>
        <w:t>Педагогика».</w:t>
      </w:r>
      <w:r w:rsidR="00AC43C1">
        <w:rPr>
          <w:rFonts w:ascii="Times New Roman" w:hAnsi="Times New Roman" w:cs="Times New Roman"/>
          <w:sz w:val="28"/>
          <w:szCs w:val="28"/>
        </w:rPr>
        <w:t xml:space="preserve"> </w:t>
      </w:r>
      <w:r w:rsidRPr="00C8547C">
        <w:rPr>
          <w:rFonts w:ascii="Times New Roman" w:hAnsi="Times New Roman" w:cs="Times New Roman"/>
          <w:sz w:val="28"/>
          <w:szCs w:val="28"/>
        </w:rPr>
        <w:t>2025.</w:t>
      </w:r>
      <w:r w:rsidR="00AC43C1" w:rsidRPr="00C8547C">
        <w:rPr>
          <w:rFonts w:ascii="Times New Roman" w:hAnsi="Times New Roman" w:cs="Times New Roman"/>
          <w:sz w:val="28"/>
          <w:szCs w:val="28"/>
        </w:rPr>
        <w:t xml:space="preserve"> </w:t>
      </w:r>
      <w:r w:rsidRPr="00C8547C">
        <w:rPr>
          <w:rFonts w:ascii="Times New Roman" w:hAnsi="Times New Roman" w:cs="Times New Roman"/>
          <w:sz w:val="28"/>
          <w:szCs w:val="28"/>
        </w:rPr>
        <w:t>№</w:t>
      </w:r>
      <w:r w:rsidR="00AC43C1" w:rsidRPr="00C8547C">
        <w:rPr>
          <w:rFonts w:ascii="Times New Roman" w:hAnsi="Times New Roman" w:cs="Times New Roman"/>
          <w:sz w:val="28"/>
          <w:szCs w:val="28"/>
        </w:rPr>
        <w:t xml:space="preserve"> </w:t>
      </w:r>
      <w:r w:rsidRPr="00C8547C">
        <w:rPr>
          <w:rFonts w:ascii="Times New Roman" w:hAnsi="Times New Roman" w:cs="Times New Roman"/>
          <w:sz w:val="28"/>
          <w:szCs w:val="28"/>
        </w:rPr>
        <w:t>2.</w:t>
      </w:r>
      <w:r w:rsidR="00AC43C1" w:rsidRPr="00C8547C">
        <w:rPr>
          <w:rFonts w:ascii="Times New Roman" w:hAnsi="Times New Roman" w:cs="Times New Roman"/>
          <w:sz w:val="28"/>
          <w:szCs w:val="28"/>
        </w:rPr>
        <w:t xml:space="preserve"> </w:t>
      </w:r>
      <w:r w:rsidRPr="00C8547C">
        <w:rPr>
          <w:rFonts w:ascii="Times New Roman" w:hAnsi="Times New Roman" w:cs="Times New Roman"/>
          <w:sz w:val="28"/>
          <w:szCs w:val="28"/>
        </w:rPr>
        <w:t>–</w:t>
      </w:r>
      <w:r w:rsidR="00AC43C1" w:rsidRPr="00C8547C">
        <w:rPr>
          <w:rFonts w:ascii="Times New Roman" w:hAnsi="Times New Roman" w:cs="Times New Roman"/>
          <w:sz w:val="28"/>
          <w:szCs w:val="28"/>
        </w:rPr>
        <w:t xml:space="preserve"> </w:t>
      </w:r>
      <w:r>
        <w:rPr>
          <w:rFonts w:ascii="Times New Roman" w:hAnsi="Times New Roman" w:cs="Times New Roman"/>
          <w:sz w:val="28"/>
          <w:szCs w:val="28"/>
          <w:lang w:val="en-US"/>
        </w:rPr>
        <w:t>URL</w:t>
      </w:r>
      <w:r w:rsidRPr="00C8547C">
        <w:rPr>
          <w:rFonts w:ascii="Times New Roman" w:hAnsi="Times New Roman" w:cs="Times New Roman"/>
          <w:sz w:val="28"/>
          <w:szCs w:val="28"/>
        </w:rPr>
        <w:t>:</w:t>
      </w:r>
      <w:r w:rsidR="00AC43C1" w:rsidRPr="00C8547C">
        <w:rPr>
          <w:rFonts w:ascii="Times New Roman" w:hAnsi="Times New Roman" w:cs="Times New Roman"/>
          <w:sz w:val="28"/>
          <w:szCs w:val="28"/>
        </w:rPr>
        <w:t xml:space="preserve"> </w:t>
      </w:r>
      <w:r w:rsidRPr="000120BC">
        <w:rPr>
          <w:rFonts w:ascii="Times New Roman" w:hAnsi="Times New Roman" w:cs="Times New Roman"/>
          <w:sz w:val="28"/>
          <w:szCs w:val="28"/>
          <w:lang w:val="en-US"/>
        </w:rPr>
        <w:t>https</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cyberleninka</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ru</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article</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n</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preodolenie</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otchuzhdeniya</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v</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kontekste</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krosskulturnogo</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vzaimodeystviya</w:t>
      </w:r>
      <w:r w:rsidR="001E70A8" w:rsidRPr="00C8547C">
        <w:rPr>
          <w:rFonts w:ascii="Times New Roman" w:hAnsi="Times New Roman" w:cs="Times New Roman"/>
          <w:sz w:val="28"/>
          <w:szCs w:val="28"/>
        </w:rPr>
        <w:t>.</w:t>
      </w:r>
      <w:r w:rsidR="00AC43C1" w:rsidRPr="00C8547C">
        <w:rPr>
          <w:rFonts w:ascii="Times New Roman" w:hAnsi="Times New Roman" w:cs="Times New Roman"/>
          <w:sz w:val="28"/>
          <w:szCs w:val="28"/>
        </w:rPr>
        <w:t xml:space="preserve"> </w:t>
      </w:r>
    </w:p>
    <w:p w14:paraId="492AF28F" w14:textId="31A2367F" w:rsidR="00E224EB" w:rsidRPr="000120BC" w:rsidRDefault="003D3757" w:rsidP="003A1715">
      <w:pPr>
        <w:pStyle w:val="a3"/>
        <w:numPr>
          <w:ilvl w:val="0"/>
          <w:numId w:val="4"/>
        </w:numPr>
        <w:spacing w:after="0" w:line="24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rPr>
        <w:t>Фоменко</w:t>
      </w:r>
      <w:r w:rsidR="00AC43C1">
        <w:rPr>
          <w:rFonts w:ascii="Times New Roman" w:hAnsi="Times New Roman" w:cs="Times New Roman"/>
          <w:sz w:val="28"/>
          <w:szCs w:val="28"/>
        </w:rPr>
        <w:t xml:space="preserve"> </w:t>
      </w:r>
      <w:r>
        <w:rPr>
          <w:rFonts w:ascii="Times New Roman" w:hAnsi="Times New Roman" w:cs="Times New Roman"/>
          <w:sz w:val="28"/>
          <w:szCs w:val="28"/>
        </w:rPr>
        <w:t>Н.М.</w:t>
      </w:r>
      <w:r w:rsidR="000120BC">
        <w:rPr>
          <w:rFonts w:ascii="Times New Roman" w:hAnsi="Times New Roman" w:cs="Times New Roman"/>
          <w:sz w:val="28"/>
          <w:szCs w:val="28"/>
        </w:rPr>
        <w:t>,</w:t>
      </w:r>
      <w:r w:rsidR="00AC43C1">
        <w:rPr>
          <w:rFonts w:ascii="Times New Roman" w:hAnsi="Times New Roman" w:cs="Times New Roman"/>
          <w:sz w:val="28"/>
          <w:szCs w:val="28"/>
        </w:rPr>
        <w:t xml:space="preserve"> </w:t>
      </w:r>
      <w:r w:rsidR="000120BC">
        <w:rPr>
          <w:rFonts w:ascii="Times New Roman" w:hAnsi="Times New Roman" w:cs="Times New Roman"/>
          <w:sz w:val="28"/>
          <w:szCs w:val="28"/>
        </w:rPr>
        <w:t xml:space="preserve">Григорян Л.К. </w:t>
      </w:r>
      <w:r>
        <w:rPr>
          <w:rFonts w:ascii="Times New Roman" w:hAnsi="Times New Roman" w:cs="Times New Roman"/>
          <w:sz w:val="28"/>
          <w:szCs w:val="28"/>
        </w:rPr>
        <w:t>Проблемы</w:t>
      </w:r>
      <w:r w:rsidR="00AC43C1">
        <w:rPr>
          <w:rFonts w:ascii="Times New Roman" w:hAnsi="Times New Roman" w:cs="Times New Roman"/>
          <w:sz w:val="28"/>
          <w:szCs w:val="28"/>
        </w:rPr>
        <w:t xml:space="preserve"> </w:t>
      </w:r>
      <w:r>
        <w:rPr>
          <w:rFonts w:ascii="Times New Roman" w:hAnsi="Times New Roman" w:cs="Times New Roman"/>
          <w:sz w:val="28"/>
          <w:szCs w:val="28"/>
        </w:rPr>
        <w:t>управления</w:t>
      </w:r>
      <w:r w:rsidR="00AC43C1">
        <w:rPr>
          <w:rFonts w:ascii="Times New Roman" w:hAnsi="Times New Roman" w:cs="Times New Roman"/>
          <w:sz w:val="28"/>
          <w:szCs w:val="28"/>
        </w:rPr>
        <w:t xml:space="preserve"> </w:t>
      </w:r>
      <w:r>
        <w:rPr>
          <w:rFonts w:ascii="Times New Roman" w:hAnsi="Times New Roman" w:cs="Times New Roman"/>
          <w:sz w:val="28"/>
          <w:szCs w:val="28"/>
        </w:rPr>
        <w:t>процессом</w:t>
      </w:r>
      <w:r w:rsidR="00AC43C1">
        <w:rPr>
          <w:rFonts w:ascii="Times New Roman" w:hAnsi="Times New Roman" w:cs="Times New Roman"/>
          <w:sz w:val="28"/>
          <w:szCs w:val="28"/>
        </w:rPr>
        <w:t xml:space="preserve"> </w:t>
      </w:r>
      <w:r>
        <w:rPr>
          <w:rFonts w:ascii="Times New Roman" w:hAnsi="Times New Roman" w:cs="Times New Roman"/>
          <w:sz w:val="28"/>
          <w:szCs w:val="28"/>
        </w:rPr>
        <w:t>формирования</w:t>
      </w:r>
      <w:r w:rsidR="00AC43C1">
        <w:rPr>
          <w:rFonts w:ascii="Times New Roman" w:hAnsi="Times New Roman" w:cs="Times New Roman"/>
          <w:sz w:val="28"/>
          <w:szCs w:val="28"/>
        </w:rPr>
        <w:t xml:space="preserve"> </w:t>
      </w:r>
      <w:r>
        <w:rPr>
          <w:rFonts w:ascii="Times New Roman" w:hAnsi="Times New Roman" w:cs="Times New Roman"/>
          <w:sz w:val="28"/>
          <w:szCs w:val="28"/>
        </w:rPr>
        <w:t>и</w:t>
      </w:r>
      <w:r w:rsidR="00AC43C1">
        <w:rPr>
          <w:rFonts w:ascii="Times New Roman" w:hAnsi="Times New Roman" w:cs="Times New Roman"/>
          <w:sz w:val="28"/>
          <w:szCs w:val="28"/>
        </w:rPr>
        <w:t xml:space="preserve"> </w:t>
      </w:r>
      <w:r>
        <w:rPr>
          <w:rFonts w:ascii="Times New Roman" w:hAnsi="Times New Roman" w:cs="Times New Roman"/>
          <w:sz w:val="28"/>
          <w:szCs w:val="28"/>
        </w:rPr>
        <w:t>развития</w:t>
      </w:r>
      <w:r w:rsidR="00AC43C1">
        <w:rPr>
          <w:rFonts w:ascii="Times New Roman" w:hAnsi="Times New Roman" w:cs="Times New Roman"/>
          <w:sz w:val="28"/>
          <w:szCs w:val="28"/>
        </w:rPr>
        <w:t xml:space="preserve"> </w:t>
      </w:r>
      <w:r>
        <w:rPr>
          <w:rFonts w:ascii="Times New Roman" w:hAnsi="Times New Roman" w:cs="Times New Roman"/>
          <w:sz w:val="28"/>
          <w:szCs w:val="28"/>
        </w:rPr>
        <w:t>кросс-культурных</w:t>
      </w:r>
      <w:r w:rsidR="00AC43C1">
        <w:rPr>
          <w:rFonts w:ascii="Times New Roman" w:hAnsi="Times New Roman" w:cs="Times New Roman"/>
          <w:sz w:val="28"/>
          <w:szCs w:val="28"/>
        </w:rPr>
        <w:t xml:space="preserve"> </w:t>
      </w:r>
      <w:r>
        <w:rPr>
          <w:rFonts w:ascii="Times New Roman" w:hAnsi="Times New Roman" w:cs="Times New Roman"/>
          <w:sz w:val="28"/>
          <w:szCs w:val="28"/>
        </w:rPr>
        <w:t>коллективов</w:t>
      </w:r>
      <w:r w:rsidR="00AC43C1">
        <w:rPr>
          <w:rFonts w:ascii="Times New Roman" w:hAnsi="Times New Roman" w:cs="Times New Roman"/>
          <w:sz w:val="28"/>
          <w:szCs w:val="28"/>
        </w:rPr>
        <w:t xml:space="preserve"> </w:t>
      </w:r>
      <w:r>
        <w:rPr>
          <w:rFonts w:ascii="Times New Roman" w:hAnsi="Times New Roman" w:cs="Times New Roman"/>
          <w:sz w:val="28"/>
          <w:szCs w:val="28"/>
        </w:rPr>
        <w:t>//</w:t>
      </w:r>
      <w:r w:rsidR="00AC43C1">
        <w:rPr>
          <w:rFonts w:ascii="Times New Roman" w:hAnsi="Times New Roman" w:cs="Times New Roman"/>
          <w:sz w:val="28"/>
          <w:szCs w:val="28"/>
        </w:rPr>
        <w:t xml:space="preserve"> </w:t>
      </w:r>
      <w:r>
        <w:rPr>
          <w:rFonts w:ascii="Times New Roman" w:hAnsi="Times New Roman" w:cs="Times New Roman"/>
          <w:sz w:val="28"/>
          <w:szCs w:val="28"/>
        </w:rPr>
        <w:t>Вестник</w:t>
      </w:r>
      <w:r w:rsidR="00AC43C1">
        <w:rPr>
          <w:rFonts w:ascii="Times New Roman" w:hAnsi="Times New Roman" w:cs="Times New Roman"/>
          <w:sz w:val="28"/>
          <w:szCs w:val="28"/>
        </w:rPr>
        <w:t xml:space="preserve"> </w:t>
      </w:r>
      <w:r>
        <w:rPr>
          <w:rFonts w:ascii="Times New Roman" w:hAnsi="Times New Roman" w:cs="Times New Roman"/>
          <w:sz w:val="28"/>
          <w:szCs w:val="28"/>
        </w:rPr>
        <w:t>евразийской</w:t>
      </w:r>
      <w:r w:rsidR="00AC43C1">
        <w:rPr>
          <w:rFonts w:ascii="Times New Roman" w:hAnsi="Times New Roman" w:cs="Times New Roman"/>
          <w:sz w:val="28"/>
          <w:szCs w:val="28"/>
        </w:rPr>
        <w:t xml:space="preserve"> </w:t>
      </w:r>
      <w:r>
        <w:rPr>
          <w:rFonts w:ascii="Times New Roman" w:hAnsi="Times New Roman" w:cs="Times New Roman"/>
          <w:sz w:val="28"/>
          <w:szCs w:val="28"/>
        </w:rPr>
        <w:t>науки.</w:t>
      </w:r>
      <w:r w:rsidR="00AC43C1">
        <w:rPr>
          <w:rFonts w:ascii="Times New Roman" w:hAnsi="Times New Roman" w:cs="Times New Roman"/>
          <w:sz w:val="28"/>
          <w:szCs w:val="28"/>
        </w:rPr>
        <w:t xml:space="preserve"> </w:t>
      </w:r>
      <w:r w:rsidRPr="000120BC">
        <w:rPr>
          <w:rFonts w:ascii="Times New Roman" w:hAnsi="Times New Roman" w:cs="Times New Roman"/>
          <w:sz w:val="28"/>
          <w:szCs w:val="28"/>
          <w:lang w:val="en-US"/>
        </w:rPr>
        <w:t>2023.</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6.</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Pr>
          <w:rFonts w:ascii="Times New Roman" w:hAnsi="Times New Roman" w:cs="Times New Roman"/>
          <w:sz w:val="28"/>
          <w:szCs w:val="28"/>
          <w:lang w:val="en-US"/>
        </w:rPr>
        <w:t>URL</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https://cyberleninka.ru/article/n/problemy-upravleniya-protsessom-formirovaniya-i-razvitiya-kross-kulturnyh-kollektivov.</w:t>
      </w:r>
      <w:r w:rsidR="00AC43C1" w:rsidRPr="000120BC">
        <w:rPr>
          <w:rFonts w:ascii="Times New Roman" w:hAnsi="Times New Roman" w:cs="Times New Roman"/>
          <w:sz w:val="28"/>
          <w:szCs w:val="28"/>
          <w:lang w:val="en-US"/>
        </w:rPr>
        <w:t xml:space="preserve"> </w:t>
      </w:r>
    </w:p>
    <w:p w14:paraId="3EA8BB7B" w14:textId="03061D07" w:rsidR="003D3757" w:rsidRPr="00D46965" w:rsidRDefault="007E3ED5" w:rsidP="003A1715">
      <w:pPr>
        <w:pStyle w:val="a3"/>
        <w:numPr>
          <w:ilvl w:val="0"/>
          <w:numId w:val="4"/>
        </w:numPr>
        <w:spacing w:after="0" w:line="240" w:lineRule="auto"/>
        <w:ind w:left="0" w:firstLine="709"/>
        <w:jc w:val="both"/>
        <w:rPr>
          <w:rFonts w:ascii="Times New Roman" w:hAnsi="Times New Roman" w:cs="Times New Roman"/>
          <w:sz w:val="28"/>
          <w:szCs w:val="28"/>
          <w:lang w:val="en-US"/>
        </w:rPr>
      </w:pPr>
      <w:r w:rsidRPr="001E2F48">
        <w:rPr>
          <w:rFonts w:ascii="Times New Roman" w:hAnsi="Times New Roman" w:cs="Times New Roman"/>
          <w:sz w:val="28"/>
          <w:szCs w:val="28"/>
          <w:lang w:val="en-US"/>
        </w:rPr>
        <w:t>Hofstede</w:t>
      </w:r>
      <w:r w:rsidR="00AC43C1">
        <w:rPr>
          <w:rFonts w:ascii="Times New Roman" w:hAnsi="Times New Roman" w:cs="Times New Roman"/>
          <w:sz w:val="28"/>
          <w:szCs w:val="28"/>
          <w:lang w:val="en-US"/>
        </w:rPr>
        <w:t xml:space="preserve"> </w:t>
      </w:r>
      <w:r w:rsidRPr="001E2F48">
        <w:rPr>
          <w:rFonts w:ascii="Times New Roman" w:hAnsi="Times New Roman" w:cs="Times New Roman"/>
          <w:sz w:val="28"/>
          <w:szCs w:val="28"/>
          <w:lang w:val="en-US"/>
        </w:rPr>
        <w:t>Insights.</w:t>
      </w:r>
      <w:r w:rsidR="00AC43C1">
        <w:rPr>
          <w:rFonts w:ascii="Times New Roman" w:hAnsi="Times New Roman" w:cs="Times New Roman"/>
          <w:sz w:val="28"/>
          <w:szCs w:val="28"/>
          <w:lang w:val="en-US"/>
        </w:rPr>
        <w:t xml:space="preserve"> </w:t>
      </w:r>
      <w:r w:rsidRPr="00D46965">
        <w:rPr>
          <w:rFonts w:ascii="Times New Roman" w:hAnsi="Times New Roman" w:cs="Times New Roman"/>
          <w:sz w:val="28"/>
          <w:szCs w:val="28"/>
          <w:lang w:val="en-US"/>
        </w:rPr>
        <w:t>Country</w:t>
      </w:r>
      <w:r w:rsidR="00AC43C1">
        <w:rPr>
          <w:rFonts w:ascii="Times New Roman" w:hAnsi="Times New Roman" w:cs="Times New Roman"/>
          <w:sz w:val="28"/>
          <w:szCs w:val="28"/>
          <w:lang w:val="en-US"/>
        </w:rPr>
        <w:t xml:space="preserve"> </w:t>
      </w:r>
      <w:r w:rsidRPr="00D46965">
        <w:rPr>
          <w:rFonts w:ascii="Times New Roman" w:hAnsi="Times New Roman" w:cs="Times New Roman"/>
          <w:sz w:val="28"/>
          <w:szCs w:val="28"/>
          <w:lang w:val="en-US"/>
        </w:rPr>
        <w:t>Comparison.</w:t>
      </w:r>
      <w:r w:rsidR="00AC43C1">
        <w:rPr>
          <w:rFonts w:ascii="Times New Roman" w:hAnsi="Times New Roman" w:cs="Times New Roman"/>
          <w:sz w:val="28"/>
          <w:szCs w:val="28"/>
          <w:lang w:val="en-US"/>
        </w:rPr>
        <w:t xml:space="preserve"> </w:t>
      </w:r>
      <w:r w:rsidRPr="00D46965">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00D46965">
        <w:rPr>
          <w:rFonts w:ascii="Times New Roman" w:hAnsi="Times New Roman" w:cs="Times New Roman"/>
          <w:sz w:val="28"/>
          <w:szCs w:val="28"/>
          <w:lang w:val="en-US"/>
        </w:rPr>
        <w:t>URL</w:t>
      </w:r>
      <w:r w:rsidRPr="00D46965">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D46965">
        <w:rPr>
          <w:rFonts w:ascii="Times New Roman" w:hAnsi="Times New Roman" w:cs="Times New Roman"/>
          <w:sz w:val="28"/>
          <w:szCs w:val="28"/>
          <w:lang w:val="en-US"/>
        </w:rPr>
        <w:t>https://www.hofstede-insights.com/product/compare-countries/.</w:t>
      </w:r>
    </w:p>
    <w:p w14:paraId="37475647" w14:textId="26B6818D" w:rsidR="007E3ED5" w:rsidRPr="000120BC" w:rsidRDefault="007E3ED5" w:rsidP="003A1715">
      <w:pPr>
        <w:pStyle w:val="a3"/>
        <w:numPr>
          <w:ilvl w:val="0"/>
          <w:numId w:val="4"/>
        </w:numPr>
        <w:spacing w:after="0" w:line="240" w:lineRule="auto"/>
        <w:ind w:left="0" w:firstLine="709"/>
        <w:jc w:val="both"/>
        <w:rPr>
          <w:rFonts w:ascii="Times New Roman" w:hAnsi="Times New Roman" w:cs="Times New Roman"/>
          <w:sz w:val="28"/>
          <w:szCs w:val="28"/>
          <w:lang w:val="en-US"/>
        </w:rPr>
      </w:pPr>
      <w:r w:rsidRPr="00D46965">
        <w:rPr>
          <w:rFonts w:ascii="Times New Roman" w:hAnsi="Times New Roman" w:cs="Times New Roman"/>
          <w:sz w:val="28"/>
          <w:szCs w:val="28"/>
        </w:rPr>
        <w:t>Симонян</w:t>
      </w:r>
      <w:r w:rsidR="00AC43C1">
        <w:rPr>
          <w:rFonts w:ascii="Times New Roman" w:hAnsi="Times New Roman" w:cs="Times New Roman"/>
          <w:sz w:val="28"/>
          <w:szCs w:val="28"/>
        </w:rPr>
        <w:t xml:space="preserve"> </w:t>
      </w:r>
      <w:r w:rsidRPr="00D46965">
        <w:rPr>
          <w:rFonts w:ascii="Times New Roman" w:hAnsi="Times New Roman" w:cs="Times New Roman"/>
          <w:sz w:val="28"/>
          <w:szCs w:val="28"/>
        </w:rPr>
        <w:t>Ю.Ж.</w:t>
      </w:r>
      <w:r w:rsidR="00AC43C1">
        <w:rPr>
          <w:rFonts w:ascii="Times New Roman" w:hAnsi="Times New Roman" w:cs="Times New Roman"/>
          <w:sz w:val="28"/>
          <w:szCs w:val="28"/>
        </w:rPr>
        <w:t xml:space="preserve"> </w:t>
      </w:r>
      <w:r w:rsidRPr="00D46965">
        <w:rPr>
          <w:rFonts w:ascii="Times New Roman" w:hAnsi="Times New Roman" w:cs="Times New Roman"/>
          <w:sz w:val="28"/>
          <w:szCs w:val="28"/>
        </w:rPr>
        <w:t>Типология</w:t>
      </w:r>
      <w:r w:rsidR="00AC43C1">
        <w:rPr>
          <w:rFonts w:ascii="Times New Roman" w:hAnsi="Times New Roman" w:cs="Times New Roman"/>
          <w:sz w:val="28"/>
          <w:szCs w:val="28"/>
        </w:rPr>
        <w:t xml:space="preserve"> </w:t>
      </w:r>
      <w:r w:rsidRPr="00D46965">
        <w:rPr>
          <w:rFonts w:ascii="Times New Roman" w:hAnsi="Times New Roman" w:cs="Times New Roman"/>
          <w:sz w:val="28"/>
          <w:szCs w:val="28"/>
        </w:rPr>
        <w:t>межкультурного</w:t>
      </w:r>
      <w:r w:rsidR="00AC43C1">
        <w:rPr>
          <w:rFonts w:ascii="Times New Roman" w:hAnsi="Times New Roman" w:cs="Times New Roman"/>
          <w:sz w:val="28"/>
          <w:szCs w:val="28"/>
        </w:rPr>
        <w:t xml:space="preserve"> </w:t>
      </w:r>
      <w:r w:rsidRPr="00D46965">
        <w:rPr>
          <w:rFonts w:ascii="Times New Roman" w:hAnsi="Times New Roman" w:cs="Times New Roman"/>
          <w:sz w:val="28"/>
          <w:szCs w:val="28"/>
        </w:rPr>
        <w:t>взаимодействия:</w:t>
      </w:r>
      <w:r w:rsidR="00AC43C1">
        <w:rPr>
          <w:rFonts w:ascii="Times New Roman" w:hAnsi="Times New Roman" w:cs="Times New Roman"/>
          <w:sz w:val="28"/>
          <w:szCs w:val="28"/>
        </w:rPr>
        <w:t xml:space="preserve"> </w:t>
      </w:r>
      <w:r w:rsidRPr="00D46965">
        <w:rPr>
          <w:rFonts w:ascii="Times New Roman" w:hAnsi="Times New Roman" w:cs="Times New Roman"/>
          <w:sz w:val="28"/>
          <w:szCs w:val="28"/>
        </w:rPr>
        <w:t>анализ</w:t>
      </w:r>
      <w:r w:rsidR="00AC43C1">
        <w:rPr>
          <w:rFonts w:ascii="Times New Roman" w:hAnsi="Times New Roman" w:cs="Times New Roman"/>
          <w:sz w:val="28"/>
          <w:szCs w:val="28"/>
        </w:rPr>
        <w:t xml:space="preserve"> </w:t>
      </w:r>
      <w:r w:rsidRPr="00D46965">
        <w:rPr>
          <w:rFonts w:ascii="Times New Roman" w:hAnsi="Times New Roman" w:cs="Times New Roman"/>
          <w:sz w:val="28"/>
          <w:szCs w:val="28"/>
        </w:rPr>
        <w:t>основных</w:t>
      </w:r>
      <w:r w:rsidR="00AC43C1">
        <w:rPr>
          <w:rFonts w:ascii="Times New Roman" w:hAnsi="Times New Roman" w:cs="Times New Roman"/>
          <w:sz w:val="28"/>
          <w:szCs w:val="28"/>
        </w:rPr>
        <w:t xml:space="preserve"> </w:t>
      </w:r>
      <w:r w:rsidRPr="00D46965">
        <w:rPr>
          <w:rFonts w:ascii="Times New Roman" w:hAnsi="Times New Roman" w:cs="Times New Roman"/>
          <w:sz w:val="28"/>
          <w:szCs w:val="28"/>
        </w:rPr>
        <w:t>концепций</w:t>
      </w:r>
      <w:r w:rsidR="00AC43C1">
        <w:rPr>
          <w:rFonts w:ascii="Times New Roman" w:hAnsi="Times New Roman" w:cs="Times New Roman"/>
          <w:sz w:val="28"/>
          <w:szCs w:val="28"/>
        </w:rPr>
        <w:t xml:space="preserve"> </w:t>
      </w:r>
      <w:r w:rsidRPr="00D46965">
        <w:rPr>
          <w:rFonts w:ascii="Times New Roman" w:hAnsi="Times New Roman" w:cs="Times New Roman"/>
          <w:sz w:val="28"/>
          <w:szCs w:val="28"/>
        </w:rPr>
        <w:t>//</w:t>
      </w:r>
      <w:r w:rsidR="00AC43C1">
        <w:rPr>
          <w:rFonts w:ascii="Times New Roman" w:hAnsi="Times New Roman" w:cs="Times New Roman"/>
          <w:sz w:val="28"/>
          <w:szCs w:val="28"/>
        </w:rPr>
        <w:t xml:space="preserve"> </w:t>
      </w:r>
      <w:r w:rsidRPr="00D46965">
        <w:rPr>
          <w:rFonts w:ascii="Times New Roman" w:hAnsi="Times New Roman" w:cs="Times New Roman"/>
          <w:sz w:val="28"/>
          <w:szCs w:val="28"/>
        </w:rPr>
        <w:t>Форум</w:t>
      </w:r>
      <w:r w:rsidR="00AC43C1">
        <w:rPr>
          <w:rFonts w:ascii="Times New Roman" w:hAnsi="Times New Roman" w:cs="Times New Roman"/>
          <w:sz w:val="28"/>
          <w:szCs w:val="28"/>
        </w:rPr>
        <w:t xml:space="preserve"> </w:t>
      </w:r>
      <w:r w:rsidRPr="00D46965">
        <w:rPr>
          <w:rFonts w:ascii="Times New Roman" w:hAnsi="Times New Roman" w:cs="Times New Roman"/>
          <w:sz w:val="28"/>
          <w:szCs w:val="28"/>
        </w:rPr>
        <w:t>молодых</w:t>
      </w:r>
      <w:r w:rsidR="00AC43C1">
        <w:rPr>
          <w:rFonts w:ascii="Times New Roman" w:hAnsi="Times New Roman" w:cs="Times New Roman"/>
          <w:sz w:val="28"/>
          <w:szCs w:val="28"/>
        </w:rPr>
        <w:t xml:space="preserve"> </w:t>
      </w:r>
      <w:r w:rsidRPr="00D46965">
        <w:rPr>
          <w:rFonts w:ascii="Times New Roman" w:hAnsi="Times New Roman" w:cs="Times New Roman"/>
          <w:sz w:val="28"/>
          <w:szCs w:val="28"/>
        </w:rPr>
        <w:t>ученых.</w:t>
      </w:r>
      <w:r w:rsidR="00AC43C1">
        <w:rPr>
          <w:rFonts w:ascii="Times New Roman" w:hAnsi="Times New Roman" w:cs="Times New Roman"/>
          <w:sz w:val="28"/>
          <w:szCs w:val="28"/>
        </w:rPr>
        <w:t xml:space="preserve"> </w:t>
      </w:r>
      <w:r w:rsidRPr="000120BC">
        <w:rPr>
          <w:rFonts w:ascii="Times New Roman" w:hAnsi="Times New Roman" w:cs="Times New Roman"/>
          <w:sz w:val="28"/>
          <w:szCs w:val="28"/>
          <w:lang w:val="en-US"/>
        </w:rPr>
        <w:t>2017.</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4.</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00D46965">
        <w:rPr>
          <w:rFonts w:ascii="Times New Roman" w:hAnsi="Times New Roman" w:cs="Times New Roman"/>
          <w:sz w:val="28"/>
          <w:szCs w:val="28"/>
          <w:lang w:val="en-US"/>
        </w:rPr>
        <w:t>URL</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https://cyberleninka.ru/article/n/tipologiya-mezhkulturnogo-vzaimodeystviya-analiz-osnovnyh-kontseptsiy.</w:t>
      </w:r>
    </w:p>
    <w:p w14:paraId="11AB31E4" w14:textId="6F5AA139" w:rsidR="007E3ED5" w:rsidRPr="000120BC" w:rsidRDefault="00A942CC" w:rsidP="003A1715">
      <w:pPr>
        <w:pStyle w:val="a3"/>
        <w:numPr>
          <w:ilvl w:val="0"/>
          <w:numId w:val="4"/>
        </w:numPr>
        <w:spacing w:after="0" w:line="240" w:lineRule="auto"/>
        <w:ind w:left="0" w:firstLine="709"/>
        <w:jc w:val="both"/>
        <w:rPr>
          <w:rFonts w:ascii="Times New Roman" w:hAnsi="Times New Roman" w:cs="Times New Roman"/>
          <w:sz w:val="28"/>
          <w:szCs w:val="28"/>
          <w:lang w:val="en-US"/>
        </w:rPr>
      </w:pPr>
      <w:r w:rsidRPr="00A942CC">
        <w:rPr>
          <w:rFonts w:ascii="Times New Roman" w:hAnsi="Times New Roman" w:cs="Times New Roman"/>
          <w:sz w:val="28"/>
          <w:szCs w:val="28"/>
        </w:rPr>
        <w:t>Обухов</w:t>
      </w:r>
      <w:r w:rsidR="00AC43C1">
        <w:rPr>
          <w:rFonts w:ascii="Times New Roman" w:hAnsi="Times New Roman" w:cs="Times New Roman"/>
          <w:sz w:val="28"/>
          <w:szCs w:val="28"/>
        </w:rPr>
        <w:t xml:space="preserve"> </w:t>
      </w:r>
      <w:r w:rsidRPr="00A942CC">
        <w:rPr>
          <w:rFonts w:ascii="Times New Roman" w:hAnsi="Times New Roman" w:cs="Times New Roman"/>
          <w:sz w:val="28"/>
          <w:szCs w:val="28"/>
        </w:rPr>
        <w:t>А.А.</w:t>
      </w:r>
      <w:r w:rsidR="000120BC" w:rsidRPr="00A942CC">
        <w:rPr>
          <w:rFonts w:ascii="Times New Roman" w:hAnsi="Times New Roman" w:cs="Times New Roman"/>
          <w:sz w:val="28"/>
          <w:szCs w:val="28"/>
        </w:rPr>
        <w:t>,</w:t>
      </w:r>
      <w:r w:rsidR="000120BC">
        <w:rPr>
          <w:rFonts w:ascii="Times New Roman" w:hAnsi="Times New Roman" w:cs="Times New Roman"/>
          <w:sz w:val="28"/>
          <w:szCs w:val="28"/>
        </w:rPr>
        <w:t xml:space="preserve"> </w:t>
      </w:r>
      <w:r w:rsidR="000120BC" w:rsidRPr="00A942CC">
        <w:rPr>
          <w:rFonts w:ascii="Times New Roman" w:hAnsi="Times New Roman" w:cs="Times New Roman"/>
          <w:sz w:val="28"/>
          <w:szCs w:val="28"/>
        </w:rPr>
        <w:t>Языкова Н.А.</w:t>
      </w:r>
      <w:r w:rsidR="000120BC">
        <w:rPr>
          <w:rFonts w:ascii="Times New Roman" w:hAnsi="Times New Roman" w:cs="Times New Roman"/>
          <w:sz w:val="28"/>
          <w:szCs w:val="28"/>
        </w:rPr>
        <w:t xml:space="preserve"> </w:t>
      </w:r>
      <w:r w:rsidRPr="00A942CC">
        <w:rPr>
          <w:rFonts w:ascii="Times New Roman" w:hAnsi="Times New Roman" w:cs="Times New Roman"/>
          <w:sz w:val="28"/>
          <w:szCs w:val="28"/>
        </w:rPr>
        <w:t>Контекстный</w:t>
      </w:r>
      <w:r w:rsidR="00AC43C1">
        <w:rPr>
          <w:rFonts w:ascii="Times New Roman" w:hAnsi="Times New Roman" w:cs="Times New Roman"/>
          <w:sz w:val="28"/>
          <w:szCs w:val="28"/>
        </w:rPr>
        <w:t xml:space="preserve"> </w:t>
      </w:r>
      <w:r w:rsidRPr="00A942CC">
        <w:rPr>
          <w:rFonts w:ascii="Times New Roman" w:hAnsi="Times New Roman" w:cs="Times New Roman"/>
          <w:sz w:val="28"/>
          <w:szCs w:val="28"/>
        </w:rPr>
        <w:t>подход</w:t>
      </w:r>
      <w:r w:rsidR="00AC43C1">
        <w:rPr>
          <w:rFonts w:ascii="Times New Roman" w:hAnsi="Times New Roman" w:cs="Times New Roman"/>
          <w:sz w:val="28"/>
          <w:szCs w:val="28"/>
        </w:rPr>
        <w:t xml:space="preserve"> </w:t>
      </w:r>
      <w:r w:rsidRPr="00A942CC">
        <w:rPr>
          <w:rFonts w:ascii="Times New Roman" w:hAnsi="Times New Roman" w:cs="Times New Roman"/>
          <w:sz w:val="28"/>
          <w:szCs w:val="28"/>
        </w:rPr>
        <w:t>к</w:t>
      </w:r>
      <w:r w:rsidR="00AC43C1">
        <w:rPr>
          <w:rFonts w:ascii="Times New Roman" w:hAnsi="Times New Roman" w:cs="Times New Roman"/>
          <w:sz w:val="28"/>
          <w:szCs w:val="28"/>
        </w:rPr>
        <w:t xml:space="preserve"> </w:t>
      </w:r>
      <w:r w:rsidRPr="00A942CC">
        <w:rPr>
          <w:rFonts w:ascii="Times New Roman" w:hAnsi="Times New Roman" w:cs="Times New Roman"/>
          <w:sz w:val="28"/>
          <w:szCs w:val="28"/>
        </w:rPr>
        <w:t>объяснению</w:t>
      </w:r>
      <w:r w:rsidR="00AC43C1">
        <w:rPr>
          <w:rFonts w:ascii="Times New Roman" w:hAnsi="Times New Roman" w:cs="Times New Roman"/>
          <w:sz w:val="28"/>
          <w:szCs w:val="28"/>
        </w:rPr>
        <w:t xml:space="preserve"> </w:t>
      </w:r>
      <w:r w:rsidRPr="00A942CC">
        <w:rPr>
          <w:rFonts w:ascii="Times New Roman" w:hAnsi="Times New Roman" w:cs="Times New Roman"/>
          <w:sz w:val="28"/>
          <w:szCs w:val="28"/>
        </w:rPr>
        <w:t>дифференцированного</w:t>
      </w:r>
      <w:r w:rsidR="00AC43C1">
        <w:rPr>
          <w:rFonts w:ascii="Times New Roman" w:hAnsi="Times New Roman" w:cs="Times New Roman"/>
          <w:sz w:val="28"/>
          <w:szCs w:val="28"/>
        </w:rPr>
        <w:t xml:space="preserve"> </w:t>
      </w:r>
      <w:r w:rsidRPr="00A942CC">
        <w:rPr>
          <w:rFonts w:ascii="Times New Roman" w:hAnsi="Times New Roman" w:cs="Times New Roman"/>
          <w:sz w:val="28"/>
          <w:szCs w:val="28"/>
        </w:rPr>
        <w:t>восприятия</w:t>
      </w:r>
      <w:r w:rsidR="00AC43C1">
        <w:rPr>
          <w:rFonts w:ascii="Times New Roman" w:hAnsi="Times New Roman" w:cs="Times New Roman"/>
          <w:sz w:val="28"/>
          <w:szCs w:val="28"/>
        </w:rPr>
        <w:t xml:space="preserve"> </w:t>
      </w:r>
      <w:r w:rsidRPr="00A942CC">
        <w:rPr>
          <w:rFonts w:ascii="Times New Roman" w:hAnsi="Times New Roman" w:cs="Times New Roman"/>
          <w:sz w:val="28"/>
          <w:szCs w:val="28"/>
        </w:rPr>
        <w:t>государства</w:t>
      </w:r>
      <w:r w:rsidR="00AC43C1">
        <w:rPr>
          <w:rFonts w:ascii="Times New Roman" w:hAnsi="Times New Roman" w:cs="Times New Roman"/>
          <w:sz w:val="28"/>
          <w:szCs w:val="28"/>
        </w:rPr>
        <w:t xml:space="preserve"> </w:t>
      </w:r>
      <w:r w:rsidRPr="00A942CC">
        <w:rPr>
          <w:rFonts w:ascii="Times New Roman" w:hAnsi="Times New Roman" w:cs="Times New Roman"/>
          <w:sz w:val="28"/>
          <w:szCs w:val="28"/>
        </w:rPr>
        <w:t>в</w:t>
      </w:r>
      <w:r w:rsidR="00AC43C1">
        <w:rPr>
          <w:rFonts w:ascii="Times New Roman" w:hAnsi="Times New Roman" w:cs="Times New Roman"/>
          <w:sz w:val="28"/>
          <w:szCs w:val="28"/>
        </w:rPr>
        <w:t xml:space="preserve"> </w:t>
      </w:r>
      <w:r w:rsidRPr="00A942CC">
        <w:rPr>
          <w:rFonts w:ascii="Times New Roman" w:hAnsi="Times New Roman" w:cs="Times New Roman"/>
          <w:sz w:val="28"/>
          <w:szCs w:val="28"/>
        </w:rPr>
        <w:t>различных</w:t>
      </w:r>
      <w:r w:rsidR="00AC43C1">
        <w:rPr>
          <w:rFonts w:ascii="Times New Roman" w:hAnsi="Times New Roman" w:cs="Times New Roman"/>
          <w:sz w:val="28"/>
          <w:szCs w:val="28"/>
        </w:rPr>
        <w:t xml:space="preserve"> </w:t>
      </w:r>
      <w:r w:rsidRPr="00A942CC">
        <w:rPr>
          <w:rFonts w:ascii="Times New Roman" w:hAnsi="Times New Roman" w:cs="Times New Roman"/>
          <w:sz w:val="28"/>
          <w:szCs w:val="28"/>
        </w:rPr>
        <w:t>социумах</w:t>
      </w:r>
      <w:r w:rsidR="00AC43C1">
        <w:rPr>
          <w:rFonts w:ascii="Times New Roman" w:hAnsi="Times New Roman" w:cs="Times New Roman"/>
          <w:sz w:val="28"/>
          <w:szCs w:val="28"/>
        </w:rPr>
        <w:t xml:space="preserve"> </w:t>
      </w:r>
      <w:r w:rsidRPr="00A942CC">
        <w:rPr>
          <w:rFonts w:ascii="Times New Roman" w:hAnsi="Times New Roman" w:cs="Times New Roman"/>
          <w:sz w:val="28"/>
          <w:szCs w:val="28"/>
        </w:rPr>
        <w:t>//</w:t>
      </w:r>
      <w:r w:rsidR="00AC43C1">
        <w:rPr>
          <w:rFonts w:ascii="Times New Roman" w:hAnsi="Times New Roman" w:cs="Times New Roman"/>
          <w:sz w:val="28"/>
          <w:szCs w:val="28"/>
        </w:rPr>
        <w:t xml:space="preserve"> </w:t>
      </w:r>
      <w:r w:rsidRPr="00A942CC">
        <w:rPr>
          <w:rFonts w:ascii="Times New Roman" w:hAnsi="Times New Roman" w:cs="Times New Roman"/>
          <w:sz w:val="28"/>
          <w:szCs w:val="28"/>
        </w:rPr>
        <w:t>Гуманитарный</w:t>
      </w:r>
      <w:r w:rsidR="00AC43C1">
        <w:rPr>
          <w:rFonts w:ascii="Times New Roman" w:hAnsi="Times New Roman" w:cs="Times New Roman"/>
          <w:sz w:val="28"/>
          <w:szCs w:val="28"/>
        </w:rPr>
        <w:t xml:space="preserve"> </w:t>
      </w:r>
      <w:r w:rsidRPr="00A942CC">
        <w:rPr>
          <w:rFonts w:ascii="Times New Roman" w:hAnsi="Times New Roman" w:cs="Times New Roman"/>
          <w:sz w:val="28"/>
          <w:szCs w:val="28"/>
        </w:rPr>
        <w:t>вектор.</w:t>
      </w:r>
      <w:r w:rsidR="00AC43C1">
        <w:rPr>
          <w:rFonts w:ascii="Times New Roman" w:hAnsi="Times New Roman" w:cs="Times New Roman"/>
          <w:sz w:val="28"/>
          <w:szCs w:val="28"/>
        </w:rPr>
        <w:t xml:space="preserve"> </w:t>
      </w:r>
      <w:r w:rsidRPr="000120BC">
        <w:rPr>
          <w:rFonts w:ascii="Times New Roman" w:hAnsi="Times New Roman" w:cs="Times New Roman"/>
          <w:sz w:val="28"/>
          <w:szCs w:val="28"/>
          <w:lang w:val="en-US"/>
        </w:rPr>
        <w:t>2019.</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2.</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006F402D">
        <w:rPr>
          <w:rFonts w:ascii="Times New Roman" w:hAnsi="Times New Roman" w:cs="Times New Roman"/>
          <w:sz w:val="28"/>
          <w:szCs w:val="28"/>
          <w:lang w:val="en-US"/>
        </w:rPr>
        <w:t>URL</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https://cyberleninka.ru/article/n/kontekstnyy-podhod-k-obyasneniyu-differentsirovannogo-vospriyatiya-gosudarstva-v-razlichnyh-sotsiumah.</w:t>
      </w:r>
    </w:p>
    <w:p w14:paraId="6F53CDB7" w14:textId="3CA739D1" w:rsidR="00A942CC" w:rsidRPr="00C8547C" w:rsidRDefault="0057760E" w:rsidP="003A1715">
      <w:pPr>
        <w:pStyle w:val="a3"/>
        <w:numPr>
          <w:ilvl w:val="0"/>
          <w:numId w:val="4"/>
        </w:numPr>
        <w:spacing w:after="0" w:line="240" w:lineRule="auto"/>
        <w:ind w:left="0" w:firstLine="709"/>
        <w:jc w:val="both"/>
        <w:rPr>
          <w:rFonts w:ascii="Times New Roman" w:hAnsi="Times New Roman" w:cs="Times New Roman"/>
          <w:sz w:val="28"/>
          <w:szCs w:val="28"/>
        </w:rPr>
      </w:pPr>
      <w:r w:rsidRPr="0057760E">
        <w:rPr>
          <w:rFonts w:ascii="Times New Roman" w:hAnsi="Times New Roman" w:cs="Times New Roman"/>
          <w:sz w:val="28"/>
          <w:szCs w:val="28"/>
        </w:rPr>
        <w:t>Музыкант</w:t>
      </w:r>
      <w:r w:rsidR="00AC43C1">
        <w:rPr>
          <w:rFonts w:ascii="Times New Roman" w:hAnsi="Times New Roman" w:cs="Times New Roman"/>
          <w:sz w:val="28"/>
          <w:szCs w:val="28"/>
        </w:rPr>
        <w:t xml:space="preserve"> </w:t>
      </w:r>
      <w:r w:rsidRPr="0057760E">
        <w:rPr>
          <w:rFonts w:ascii="Times New Roman" w:hAnsi="Times New Roman" w:cs="Times New Roman"/>
          <w:sz w:val="28"/>
          <w:szCs w:val="28"/>
        </w:rPr>
        <w:t>В.Л.</w:t>
      </w:r>
      <w:r w:rsidR="000120BC" w:rsidRPr="0057760E">
        <w:rPr>
          <w:rFonts w:ascii="Times New Roman" w:hAnsi="Times New Roman" w:cs="Times New Roman"/>
          <w:sz w:val="28"/>
          <w:szCs w:val="28"/>
        </w:rPr>
        <w:t>,</w:t>
      </w:r>
      <w:r w:rsidR="00AC43C1">
        <w:rPr>
          <w:rFonts w:ascii="Times New Roman" w:hAnsi="Times New Roman" w:cs="Times New Roman"/>
          <w:sz w:val="28"/>
          <w:szCs w:val="28"/>
        </w:rPr>
        <w:t xml:space="preserve"> </w:t>
      </w:r>
      <w:r w:rsidR="000120BC" w:rsidRPr="0057760E">
        <w:rPr>
          <w:rFonts w:ascii="Times New Roman" w:hAnsi="Times New Roman" w:cs="Times New Roman"/>
          <w:sz w:val="28"/>
          <w:szCs w:val="28"/>
        </w:rPr>
        <w:t>Кривич И.С.</w:t>
      </w:r>
      <w:r w:rsidR="000120BC">
        <w:rPr>
          <w:rFonts w:ascii="Times New Roman" w:hAnsi="Times New Roman" w:cs="Times New Roman"/>
          <w:sz w:val="28"/>
          <w:szCs w:val="28"/>
        </w:rPr>
        <w:t xml:space="preserve"> </w:t>
      </w:r>
      <w:r w:rsidRPr="0057760E">
        <w:rPr>
          <w:rFonts w:ascii="Times New Roman" w:hAnsi="Times New Roman" w:cs="Times New Roman"/>
          <w:sz w:val="28"/>
          <w:szCs w:val="28"/>
        </w:rPr>
        <w:t>Особенности</w:t>
      </w:r>
      <w:r w:rsidR="00AC43C1">
        <w:rPr>
          <w:rFonts w:ascii="Times New Roman" w:hAnsi="Times New Roman" w:cs="Times New Roman"/>
          <w:sz w:val="28"/>
          <w:szCs w:val="28"/>
        </w:rPr>
        <w:t xml:space="preserve"> </w:t>
      </w:r>
      <w:r w:rsidRPr="0057760E">
        <w:rPr>
          <w:rFonts w:ascii="Times New Roman" w:hAnsi="Times New Roman" w:cs="Times New Roman"/>
          <w:sz w:val="28"/>
          <w:szCs w:val="28"/>
        </w:rPr>
        <w:t>креолизованных</w:t>
      </w:r>
      <w:r w:rsidR="00AC43C1">
        <w:rPr>
          <w:rFonts w:ascii="Times New Roman" w:hAnsi="Times New Roman" w:cs="Times New Roman"/>
          <w:sz w:val="28"/>
          <w:szCs w:val="28"/>
        </w:rPr>
        <w:t xml:space="preserve"> </w:t>
      </w:r>
      <w:r w:rsidRPr="0057760E">
        <w:rPr>
          <w:rFonts w:ascii="Times New Roman" w:hAnsi="Times New Roman" w:cs="Times New Roman"/>
          <w:sz w:val="28"/>
          <w:szCs w:val="28"/>
        </w:rPr>
        <w:t>текстов</w:t>
      </w:r>
      <w:r w:rsidR="00AC43C1">
        <w:rPr>
          <w:rFonts w:ascii="Times New Roman" w:hAnsi="Times New Roman" w:cs="Times New Roman"/>
          <w:sz w:val="28"/>
          <w:szCs w:val="28"/>
        </w:rPr>
        <w:t xml:space="preserve"> </w:t>
      </w:r>
      <w:r w:rsidRPr="0057760E">
        <w:rPr>
          <w:rFonts w:ascii="Times New Roman" w:hAnsi="Times New Roman" w:cs="Times New Roman"/>
          <w:sz w:val="28"/>
          <w:szCs w:val="28"/>
        </w:rPr>
        <w:t>в</w:t>
      </w:r>
      <w:r w:rsidR="00AC43C1">
        <w:rPr>
          <w:rFonts w:ascii="Times New Roman" w:hAnsi="Times New Roman" w:cs="Times New Roman"/>
          <w:sz w:val="28"/>
          <w:szCs w:val="28"/>
        </w:rPr>
        <w:t xml:space="preserve"> </w:t>
      </w:r>
      <w:r w:rsidRPr="0057760E">
        <w:rPr>
          <w:rFonts w:ascii="Times New Roman" w:hAnsi="Times New Roman" w:cs="Times New Roman"/>
          <w:sz w:val="28"/>
          <w:szCs w:val="28"/>
        </w:rPr>
        <w:t>странах</w:t>
      </w:r>
      <w:r w:rsidR="00AC43C1">
        <w:rPr>
          <w:rFonts w:ascii="Times New Roman" w:hAnsi="Times New Roman" w:cs="Times New Roman"/>
          <w:sz w:val="28"/>
          <w:szCs w:val="28"/>
        </w:rPr>
        <w:t xml:space="preserve"> </w:t>
      </w:r>
      <w:r w:rsidRPr="0057760E">
        <w:rPr>
          <w:rFonts w:ascii="Times New Roman" w:hAnsi="Times New Roman" w:cs="Times New Roman"/>
          <w:sz w:val="28"/>
          <w:szCs w:val="28"/>
        </w:rPr>
        <w:t>моноактивных,</w:t>
      </w:r>
      <w:r w:rsidR="00AC43C1">
        <w:rPr>
          <w:rFonts w:ascii="Times New Roman" w:hAnsi="Times New Roman" w:cs="Times New Roman"/>
          <w:sz w:val="28"/>
          <w:szCs w:val="28"/>
        </w:rPr>
        <w:t xml:space="preserve"> </w:t>
      </w:r>
      <w:r w:rsidRPr="0057760E">
        <w:rPr>
          <w:rFonts w:ascii="Times New Roman" w:hAnsi="Times New Roman" w:cs="Times New Roman"/>
          <w:sz w:val="28"/>
          <w:szCs w:val="28"/>
        </w:rPr>
        <w:t>полиактивных</w:t>
      </w:r>
      <w:r w:rsidR="00AC43C1">
        <w:rPr>
          <w:rFonts w:ascii="Times New Roman" w:hAnsi="Times New Roman" w:cs="Times New Roman"/>
          <w:sz w:val="28"/>
          <w:szCs w:val="28"/>
        </w:rPr>
        <w:t xml:space="preserve"> </w:t>
      </w:r>
      <w:r w:rsidRPr="0057760E">
        <w:rPr>
          <w:rFonts w:ascii="Times New Roman" w:hAnsi="Times New Roman" w:cs="Times New Roman"/>
          <w:sz w:val="28"/>
          <w:szCs w:val="28"/>
        </w:rPr>
        <w:t>и</w:t>
      </w:r>
      <w:r w:rsidR="00AC43C1">
        <w:rPr>
          <w:rFonts w:ascii="Times New Roman" w:hAnsi="Times New Roman" w:cs="Times New Roman"/>
          <w:sz w:val="28"/>
          <w:szCs w:val="28"/>
        </w:rPr>
        <w:t xml:space="preserve"> </w:t>
      </w:r>
      <w:r w:rsidRPr="0057760E">
        <w:rPr>
          <w:rFonts w:ascii="Times New Roman" w:hAnsi="Times New Roman" w:cs="Times New Roman"/>
          <w:sz w:val="28"/>
          <w:szCs w:val="28"/>
        </w:rPr>
        <w:t>реактивных</w:t>
      </w:r>
      <w:r w:rsidR="00AC43C1">
        <w:rPr>
          <w:rFonts w:ascii="Times New Roman" w:hAnsi="Times New Roman" w:cs="Times New Roman"/>
          <w:sz w:val="28"/>
          <w:szCs w:val="28"/>
        </w:rPr>
        <w:t xml:space="preserve"> </w:t>
      </w:r>
      <w:r w:rsidRPr="0057760E">
        <w:rPr>
          <w:rFonts w:ascii="Times New Roman" w:hAnsi="Times New Roman" w:cs="Times New Roman"/>
          <w:sz w:val="28"/>
          <w:szCs w:val="28"/>
        </w:rPr>
        <w:t>культур</w:t>
      </w:r>
      <w:r w:rsidR="00AC43C1">
        <w:rPr>
          <w:rFonts w:ascii="Times New Roman" w:hAnsi="Times New Roman" w:cs="Times New Roman"/>
          <w:sz w:val="28"/>
          <w:szCs w:val="28"/>
        </w:rPr>
        <w:t xml:space="preserve"> </w:t>
      </w:r>
      <w:r w:rsidRPr="0057760E">
        <w:rPr>
          <w:rFonts w:ascii="Times New Roman" w:hAnsi="Times New Roman" w:cs="Times New Roman"/>
          <w:sz w:val="28"/>
          <w:szCs w:val="28"/>
        </w:rPr>
        <w:t>//</w:t>
      </w:r>
      <w:r w:rsidR="00AC43C1">
        <w:rPr>
          <w:rFonts w:ascii="Times New Roman" w:hAnsi="Times New Roman" w:cs="Times New Roman"/>
          <w:sz w:val="28"/>
          <w:szCs w:val="28"/>
        </w:rPr>
        <w:t xml:space="preserve"> </w:t>
      </w:r>
      <w:r w:rsidRPr="0057760E">
        <w:rPr>
          <w:rFonts w:ascii="Times New Roman" w:hAnsi="Times New Roman" w:cs="Times New Roman"/>
          <w:sz w:val="28"/>
          <w:szCs w:val="28"/>
        </w:rPr>
        <w:t>Вестник</w:t>
      </w:r>
      <w:r w:rsidR="00AC43C1">
        <w:rPr>
          <w:rFonts w:ascii="Times New Roman" w:hAnsi="Times New Roman" w:cs="Times New Roman"/>
          <w:sz w:val="28"/>
          <w:szCs w:val="28"/>
        </w:rPr>
        <w:t xml:space="preserve"> </w:t>
      </w:r>
      <w:r w:rsidRPr="0057760E">
        <w:rPr>
          <w:rFonts w:ascii="Times New Roman" w:hAnsi="Times New Roman" w:cs="Times New Roman"/>
          <w:sz w:val="28"/>
          <w:szCs w:val="28"/>
        </w:rPr>
        <w:t>Российского</w:t>
      </w:r>
      <w:r w:rsidR="00AC43C1">
        <w:rPr>
          <w:rFonts w:ascii="Times New Roman" w:hAnsi="Times New Roman" w:cs="Times New Roman"/>
          <w:sz w:val="28"/>
          <w:szCs w:val="28"/>
        </w:rPr>
        <w:t xml:space="preserve"> </w:t>
      </w:r>
      <w:r w:rsidRPr="0057760E">
        <w:rPr>
          <w:rFonts w:ascii="Times New Roman" w:hAnsi="Times New Roman" w:cs="Times New Roman"/>
          <w:sz w:val="28"/>
          <w:szCs w:val="28"/>
        </w:rPr>
        <w:t>университета</w:t>
      </w:r>
      <w:r w:rsidR="00AC43C1">
        <w:rPr>
          <w:rFonts w:ascii="Times New Roman" w:hAnsi="Times New Roman" w:cs="Times New Roman"/>
          <w:sz w:val="28"/>
          <w:szCs w:val="28"/>
        </w:rPr>
        <w:t xml:space="preserve"> </w:t>
      </w:r>
      <w:r w:rsidRPr="0057760E">
        <w:rPr>
          <w:rFonts w:ascii="Times New Roman" w:hAnsi="Times New Roman" w:cs="Times New Roman"/>
          <w:sz w:val="28"/>
          <w:szCs w:val="28"/>
        </w:rPr>
        <w:t>дружбы</w:t>
      </w:r>
      <w:r w:rsidR="00AC43C1">
        <w:rPr>
          <w:rFonts w:ascii="Times New Roman" w:hAnsi="Times New Roman" w:cs="Times New Roman"/>
          <w:sz w:val="28"/>
          <w:szCs w:val="28"/>
        </w:rPr>
        <w:t xml:space="preserve"> </w:t>
      </w:r>
      <w:r w:rsidRPr="0057760E">
        <w:rPr>
          <w:rFonts w:ascii="Times New Roman" w:hAnsi="Times New Roman" w:cs="Times New Roman"/>
          <w:sz w:val="28"/>
          <w:szCs w:val="28"/>
        </w:rPr>
        <w:t>народов.</w:t>
      </w:r>
      <w:r w:rsidR="00AC43C1">
        <w:rPr>
          <w:rFonts w:ascii="Times New Roman" w:hAnsi="Times New Roman" w:cs="Times New Roman"/>
          <w:sz w:val="28"/>
          <w:szCs w:val="28"/>
        </w:rPr>
        <w:t xml:space="preserve"> </w:t>
      </w:r>
      <w:r w:rsidRPr="0057760E">
        <w:rPr>
          <w:rFonts w:ascii="Times New Roman" w:hAnsi="Times New Roman" w:cs="Times New Roman"/>
          <w:sz w:val="28"/>
          <w:szCs w:val="28"/>
        </w:rPr>
        <w:t>Серия:</w:t>
      </w:r>
      <w:r w:rsidR="00AC43C1">
        <w:rPr>
          <w:rFonts w:ascii="Times New Roman" w:hAnsi="Times New Roman" w:cs="Times New Roman"/>
          <w:sz w:val="28"/>
          <w:szCs w:val="28"/>
        </w:rPr>
        <w:t xml:space="preserve"> </w:t>
      </w:r>
      <w:r w:rsidRPr="0057760E">
        <w:rPr>
          <w:rFonts w:ascii="Times New Roman" w:hAnsi="Times New Roman" w:cs="Times New Roman"/>
          <w:sz w:val="28"/>
          <w:szCs w:val="28"/>
        </w:rPr>
        <w:t>Литературоведение,</w:t>
      </w:r>
      <w:r w:rsidR="00AC43C1">
        <w:rPr>
          <w:rFonts w:ascii="Times New Roman" w:hAnsi="Times New Roman" w:cs="Times New Roman"/>
          <w:sz w:val="28"/>
          <w:szCs w:val="28"/>
        </w:rPr>
        <w:t xml:space="preserve"> </w:t>
      </w:r>
      <w:r w:rsidRPr="0057760E">
        <w:rPr>
          <w:rFonts w:ascii="Times New Roman" w:hAnsi="Times New Roman" w:cs="Times New Roman"/>
          <w:sz w:val="28"/>
          <w:szCs w:val="28"/>
        </w:rPr>
        <w:t>журналистика.</w:t>
      </w:r>
      <w:r w:rsidR="00AC43C1">
        <w:rPr>
          <w:rFonts w:ascii="Times New Roman" w:hAnsi="Times New Roman" w:cs="Times New Roman"/>
          <w:sz w:val="28"/>
          <w:szCs w:val="28"/>
        </w:rPr>
        <w:t xml:space="preserve"> </w:t>
      </w:r>
      <w:r w:rsidRPr="00C8547C">
        <w:rPr>
          <w:rFonts w:ascii="Times New Roman" w:hAnsi="Times New Roman" w:cs="Times New Roman"/>
          <w:sz w:val="28"/>
          <w:szCs w:val="28"/>
        </w:rPr>
        <w:t>2017.</w:t>
      </w:r>
      <w:r w:rsidR="00AC43C1" w:rsidRPr="00C8547C">
        <w:rPr>
          <w:rFonts w:ascii="Times New Roman" w:hAnsi="Times New Roman" w:cs="Times New Roman"/>
          <w:sz w:val="28"/>
          <w:szCs w:val="28"/>
        </w:rPr>
        <w:t xml:space="preserve"> </w:t>
      </w:r>
      <w:r w:rsidRPr="00C8547C">
        <w:rPr>
          <w:rFonts w:ascii="Times New Roman" w:hAnsi="Times New Roman" w:cs="Times New Roman"/>
          <w:sz w:val="28"/>
          <w:szCs w:val="28"/>
        </w:rPr>
        <w:t>№</w:t>
      </w:r>
      <w:r w:rsidR="00AC43C1" w:rsidRPr="00C8547C">
        <w:rPr>
          <w:rFonts w:ascii="Times New Roman" w:hAnsi="Times New Roman" w:cs="Times New Roman"/>
          <w:sz w:val="28"/>
          <w:szCs w:val="28"/>
        </w:rPr>
        <w:t xml:space="preserve"> </w:t>
      </w:r>
      <w:r w:rsidRPr="00C8547C">
        <w:rPr>
          <w:rFonts w:ascii="Times New Roman" w:hAnsi="Times New Roman" w:cs="Times New Roman"/>
          <w:sz w:val="28"/>
          <w:szCs w:val="28"/>
        </w:rPr>
        <w:t>3.</w:t>
      </w:r>
      <w:r w:rsidR="00AC43C1" w:rsidRPr="00C8547C">
        <w:rPr>
          <w:rFonts w:ascii="Times New Roman" w:hAnsi="Times New Roman" w:cs="Times New Roman"/>
          <w:sz w:val="28"/>
          <w:szCs w:val="28"/>
        </w:rPr>
        <w:t xml:space="preserve"> </w:t>
      </w:r>
      <w:r w:rsidRPr="00C8547C">
        <w:rPr>
          <w:rFonts w:ascii="Times New Roman" w:hAnsi="Times New Roman" w:cs="Times New Roman"/>
          <w:sz w:val="28"/>
          <w:szCs w:val="28"/>
        </w:rPr>
        <w:t>–</w:t>
      </w:r>
      <w:r w:rsidR="00AC43C1" w:rsidRPr="00C8547C">
        <w:rPr>
          <w:rFonts w:ascii="Times New Roman" w:hAnsi="Times New Roman" w:cs="Times New Roman"/>
          <w:sz w:val="28"/>
          <w:szCs w:val="28"/>
        </w:rPr>
        <w:t xml:space="preserve"> </w:t>
      </w:r>
      <w:r w:rsidRPr="000120BC">
        <w:rPr>
          <w:rFonts w:ascii="Times New Roman" w:hAnsi="Times New Roman" w:cs="Times New Roman"/>
          <w:sz w:val="28"/>
          <w:szCs w:val="28"/>
          <w:lang w:val="en-US"/>
        </w:rPr>
        <w:t>URL</w:t>
      </w:r>
      <w:r w:rsidRPr="00C8547C">
        <w:rPr>
          <w:rFonts w:ascii="Times New Roman" w:hAnsi="Times New Roman" w:cs="Times New Roman"/>
          <w:sz w:val="28"/>
          <w:szCs w:val="28"/>
        </w:rPr>
        <w:t>:</w:t>
      </w:r>
      <w:r w:rsidR="00AC43C1" w:rsidRPr="00C8547C">
        <w:rPr>
          <w:rFonts w:ascii="Times New Roman" w:hAnsi="Times New Roman" w:cs="Times New Roman"/>
          <w:sz w:val="28"/>
          <w:szCs w:val="28"/>
        </w:rPr>
        <w:t xml:space="preserve"> </w:t>
      </w:r>
      <w:r w:rsidRPr="000120BC">
        <w:rPr>
          <w:rFonts w:ascii="Times New Roman" w:hAnsi="Times New Roman" w:cs="Times New Roman"/>
          <w:sz w:val="28"/>
          <w:szCs w:val="28"/>
          <w:lang w:val="en-US"/>
        </w:rPr>
        <w:t>https</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cyberleninka</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ru</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article</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n</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osobennosti</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kreolizovannyh</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tekstov</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v</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stranah</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monoaktivnyh</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poliaktivnyh</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i</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reaktivnyh</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kultur</w:t>
      </w:r>
      <w:r w:rsidRPr="00C8547C">
        <w:rPr>
          <w:rFonts w:ascii="Times New Roman" w:hAnsi="Times New Roman" w:cs="Times New Roman"/>
          <w:sz w:val="28"/>
          <w:szCs w:val="28"/>
        </w:rPr>
        <w:t>.</w:t>
      </w:r>
    </w:p>
    <w:p w14:paraId="419879E2" w14:textId="5FF00D66" w:rsidR="0057760E" w:rsidRPr="00C8547C" w:rsidRDefault="00FD5F3A" w:rsidP="003A1715">
      <w:pPr>
        <w:pStyle w:val="a3"/>
        <w:numPr>
          <w:ilvl w:val="0"/>
          <w:numId w:val="4"/>
        </w:numPr>
        <w:spacing w:after="0" w:line="240" w:lineRule="auto"/>
        <w:ind w:left="0" w:firstLine="709"/>
        <w:jc w:val="both"/>
        <w:rPr>
          <w:rFonts w:ascii="Times New Roman" w:hAnsi="Times New Roman" w:cs="Times New Roman"/>
          <w:sz w:val="28"/>
          <w:szCs w:val="28"/>
        </w:rPr>
      </w:pPr>
      <w:r w:rsidRPr="00FD5F3A">
        <w:rPr>
          <w:rFonts w:ascii="Times New Roman" w:hAnsi="Times New Roman" w:cs="Times New Roman"/>
          <w:sz w:val="28"/>
          <w:szCs w:val="28"/>
        </w:rPr>
        <w:t>Ищенко</w:t>
      </w:r>
      <w:r w:rsidR="00AC43C1">
        <w:rPr>
          <w:rFonts w:ascii="Times New Roman" w:hAnsi="Times New Roman" w:cs="Times New Roman"/>
          <w:sz w:val="28"/>
          <w:szCs w:val="28"/>
        </w:rPr>
        <w:t xml:space="preserve"> </w:t>
      </w:r>
      <w:r w:rsidRPr="00FD5F3A">
        <w:rPr>
          <w:rFonts w:ascii="Times New Roman" w:hAnsi="Times New Roman" w:cs="Times New Roman"/>
          <w:sz w:val="28"/>
          <w:szCs w:val="28"/>
        </w:rPr>
        <w:t>А.И.</w:t>
      </w:r>
      <w:r w:rsidR="00AC43C1">
        <w:rPr>
          <w:rFonts w:ascii="Times New Roman" w:hAnsi="Times New Roman" w:cs="Times New Roman"/>
          <w:sz w:val="28"/>
          <w:szCs w:val="28"/>
        </w:rPr>
        <w:t xml:space="preserve"> </w:t>
      </w:r>
      <w:r w:rsidRPr="00FD5F3A">
        <w:rPr>
          <w:rFonts w:ascii="Times New Roman" w:hAnsi="Times New Roman" w:cs="Times New Roman"/>
          <w:sz w:val="28"/>
          <w:szCs w:val="28"/>
        </w:rPr>
        <w:t>Проблемы</w:t>
      </w:r>
      <w:r w:rsidR="00AC43C1">
        <w:rPr>
          <w:rFonts w:ascii="Times New Roman" w:hAnsi="Times New Roman" w:cs="Times New Roman"/>
          <w:sz w:val="28"/>
          <w:szCs w:val="28"/>
        </w:rPr>
        <w:t xml:space="preserve"> </w:t>
      </w:r>
      <w:r w:rsidRPr="00FD5F3A">
        <w:rPr>
          <w:rFonts w:ascii="Times New Roman" w:hAnsi="Times New Roman" w:cs="Times New Roman"/>
          <w:sz w:val="28"/>
          <w:szCs w:val="28"/>
        </w:rPr>
        <w:t>и</w:t>
      </w:r>
      <w:r w:rsidR="00AC43C1">
        <w:rPr>
          <w:rFonts w:ascii="Times New Roman" w:hAnsi="Times New Roman" w:cs="Times New Roman"/>
          <w:sz w:val="28"/>
          <w:szCs w:val="28"/>
        </w:rPr>
        <w:t xml:space="preserve"> </w:t>
      </w:r>
      <w:r w:rsidRPr="00FD5F3A">
        <w:rPr>
          <w:rFonts w:ascii="Times New Roman" w:hAnsi="Times New Roman" w:cs="Times New Roman"/>
          <w:sz w:val="28"/>
          <w:szCs w:val="28"/>
        </w:rPr>
        <w:t>конфликты</w:t>
      </w:r>
      <w:r w:rsidR="00AC43C1">
        <w:rPr>
          <w:rFonts w:ascii="Times New Roman" w:hAnsi="Times New Roman" w:cs="Times New Roman"/>
          <w:sz w:val="28"/>
          <w:szCs w:val="28"/>
        </w:rPr>
        <w:t xml:space="preserve"> </w:t>
      </w:r>
      <w:r w:rsidRPr="00FD5F3A">
        <w:rPr>
          <w:rFonts w:ascii="Times New Roman" w:hAnsi="Times New Roman" w:cs="Times New Roman"/>
          <w:sz w:val="28"/>
          <w:szCs w:val="28"/>
        </w:rPr>
        <w:t>кросс-кульутрного</w:t>
      </w:r>
      <w:r w:rsidR="00AC43C1">
        <w:rPr>
          <w:rFonts w:ascii="Times New Roman" w:hAnsi="Times New Roman" w:cs="Times New Roman"/>
          <w:sz w:val="28"/>
          <w:szCs w:val="28"/>
        </w:rPr>
        <w:t xml:space="preserve"> </w:t>
      </w:r>
      <w:r w:rsidRPr="00FD5F3A">
        <w:rPr>
          <w:rFonts w:ascii="Times New Roman" w:hAnsi="Times New Roman" w:cs="Times New Roman"/>
          <w:sz w:val="28"/>
          <w:szCs w:val="28"/>
        </w:rPr>
        <w:t>менеджмента</w:t>
      </w:r>
      <w:r w:rsidR="00AC43C1">
        <w:rPr>
          <w:rFonts w:ascii="Times New Roman" w:hAnsi="Times New Roman" w:cs="Times New Roman"/>
          <w:sz w:val="28"/>
          <w:szCs w:val="28"/>
        </w:rPr>
        <w:t xml:space="preserve"> </w:t>
      </w:r>
      <w:r w:rsidRPr="00FD5F3A">
        <w:rPr>
          <w:rFonts w:ascii="Times New Roman" w:hAnsi="Times New Roman" w:cs="Times New Roman"/>
          <w:sz w:val="28"/>
          <w:szCs w:val="28"/>
        </w:rPr>
        <w:t>//</w:t>
      </w:r>
      <w:r w:rsidR="00AC43C1">
        <w:rPr>
          <w:rFonts w:ascii="Times New Roman" w:hAnsi="Times New Roman" w:cs="Times New Roman"/>
          <w:sz w:val="28"/>
          <w:szCs w:val="28"/>
        </w:rPr>
        <w:t xml:space="preserve"> </w:t>
      </w:r>
      <w:r w:rsidRPr="00FD5F3A">
        <w:rPr>
          <w:rFonts w:ascii="Times New Roman" w:hAnsi="Times New Roman" w:cs="Times New Roman"/>
          <w:sz w:val="28"/>
          <w:szCs w:val="28"/>
        </w:rPr>
        <w:t>Скиф.</w:t>
      </w:r>
      <w:r w:rsidR="00AC43C1">
        <w:rPr>
          <w:rFonts w:ascii="Times New Roman" w:hAnsi="Times New Roman" w:cs="Times New Roman"/>
          <w:sz w:val="28"/>
          <w:szCs w:val="28"/>
        </w:rPr>
        <w:t xml:space="preserve"> </w:t>
      </w:r>
      <w:r w:rsidRPr="00FD5F3A">
        <w:rPr>
          <w:rFonts w:ascii="Times New Roman" w:hAnsi="Times New Roman" w:cs="Times New Roman"/>
          <w:sz w:val="28"/>
          <w:szCs w:val="28"/>
        </w:rPr>
        <w:t>Вопросы</w:t>
      </w:r>
      <w:r w:rsidR="00AC43C1">
        <w:rPr>
          <w:rFonts w:ascii="Times New Roman" w:hAnsi="Times New Roman" w:cs="Times New Roman"/>
          <w:sz w:val="28"/>
          <w:szCs w:val="28"/>
        </w:rPr>
        <w:t xml:space="preserve"> </w:t>
      </w:r>
      <w:r w:rsidRPr="00FD5F3A">
        <w:rPr>
          <w:rFonts w:ascii="Times New Roman" w:hAnsi="Times New Roman" w:cs="Times New Roman"/>
          <w:sz w:val="28"/>
          <w:szCs w:val="28"/>
        </w:rPr>
        <w:t>студенческой</w:t>
      </w:r>
      <w:r w:rsidR="00AC43C1">
        <w:rPr>
          <w:rFonts w:ascii="Times New Roman" w:hAnsi="Times New Roman" w:cs="Times New Roman"/>
          <w:sz w:val="28"/>
          <w:szCs w:val="28"/>
        </w:rPr>
        <w:t xml:space="preserve"> </w:t>
      </w:r>
      <w:r w:rsidRPr="00FD5F3A">
        <w:rPr>
          <w:rFonts w:ascii="Times New Roman" w:hAnsi="Times New Roman" w:cs="Times New Roman"/>
          <w:sz w:val="28"/>
          <w:szCs w:val="28"/>
        </w:rPr>
        <w:t>науки.</w:t>
      </w:r>
      <w:r w:rsidR="00AC43C1">
        <w:rPr>
          <w:rFonts w:ascii="Times New Roman" w:hAnsi="Times New Roman" w:cs="Times New Roman"/>
          <w:sz w:val="28"/>
          <w:szCs w:val="28"/>
        </w:rPr>
        <w:t xml:space="preserve"> </w:t>
      </w:r>
      <w:r w:rsidRPr="00C8547C">
        <w:rPr>
          <w:rFonts w:ascii="Times New Roman" w:hAnsi="Times New Roman" w:cs="Times New Roman"/>
          <w:sz w:val="28"/>
          <w:szCs w:val="28"/>
        </w:rPr>
        <w:t>2021.</w:t>
      </w:r>
      <w:r w:rsidR="00AC43C1" w:rsidRPr="00C8547C">
        <w:rPr>
          <w:rFonts w:ascii="Times New Roman" w:hAnsi="Times New Roman" w:cs="Times New Roman"/>
          <w:sz w:val="28"/>
          <w:szCs w:val="28"/>
        </w:rPr>
        <w:t xml:space="preserve"> </w:t>
      </w:r>
      <w:r w:rsidRPr="00C8547C">
        <w:rPr>
          <w:rFonts w:ascii="Times New Roman" w:hAnsi="Times New Roman" w:cs="Times New Roman"/>
          <w:sz w:val="28"/>
          <w:szCs w:val="28"/>
        </w:rPr>
        <w:t>№</w:t>
      </w:r>
      <w:r w:rsidR="00AC43C1" w:rsidRPr="00C8547C">
        <w:rPr>
          <w:rFonts w:ascii="Times New Roman" w:hAnsi="Times New Roman" w:cs="Times New Roman"/>
          <w:sz w:val="28"/>
          <w:szCs w:val="28"/>
        </w:rPr>
        <w:t xml:space="preserve"> </w:t>
      </w:r>
      <w:r w:rsidRPr="00C8547C">
        <w:rPr>
          <w:rFonts w:ascii="Times New Roman" w:hAnsi="Times New Roman" w:cs="Times New Roman"/>
          <w:sz w:val="28"/>
          <w:szCs w:val="28"/>
        </w:rPr>
        <w:t>2.</w:t>
      </w:r>
      <w:r w:rsidR="00AC43C1" w:rsidRPr="00C8547C">
        <w:rPr>
          <w:rFonts w:ascii="Times New Roman" w:hAnsi="Times New Roman" w:cs="Times New Roman"/>
          <w:sz w:val="28"/>
          <w:szCs w:val="28"/>
        </w:rPr>
        <w:t xml:space="preserve"> </w:t>
      </w:r>
      <w:r w:rsidRPr="00C8547C">
        <w:rPr>
          <w:rFonts w:ascii="Times New Roman" w:hAnsi="Times New Roman" w:cs="Times New Roman"/>
          <w:sz w:val="28"/>
          <w:szCs w:val="28"/>
        </w:rPr>
        <w:t>–</w:t>
      </w:r>
      <w:r w:rsidR="00AC43C1" w:rsidRPr="00C8547C">
        <w:rPr>
          <w:rFonts w:ascii="Times New Roman" w:hAnsi="Times New Roman" w:cs="Times New Roman"/>
          <w:sz w:val="28"/>
          <w:szCs w:val="28"/>
        </w:rPr>
        <w:t xml:space="preserve"> </w:t>
      </w:r>
      <w:r w:rsidR="001E70B9">
        <w:rPr>
          <w:rFonts w:ascii="Times New Roman" w:hAnsi="Times New Roman" w:cs="Times New Roman"/>
          <w:sz w:val="28"/>
          <w:szCs w:val="28"/>
          <w:lang w:val="en-US"/>
        </w:rPr>
        <w:t>URL</w:t>
      </w:r>
      <w:r w:rsidRPr="00C8547C">
        <w:rPr>
          <w:rFonts w:ascii="Times New Roman" w:hAnsi="Times New Roman" w:cs="Times New Roman"/>
          <w:sz w:val="28"/>
          <w:szCs w:val="28"/>
        </w:rPr>
        <w:t>:</w:t>
      </w:r>
      <w:r w:rsidR="00AC43C1" w:rsidRPr="00C8547C">
        <w:rPr>
          <w:rFonts w:ascii="Times New Roman" w:hAnsi="Times New Roman" w:cs="Times New Roman"/>
          <w:sz w:val="28"/>
          <w:szCs w:val="28"/>
        </w:rPr>
        <w:t xml:space="preserve"> </w:t>
      </w:r>
      <w:r w:rsidRPr="000120BC">
        <w:rPr>
          <w:rFonts w:ascii="Times New Roman" w:hAnsi="Times New Roman" w:cs="Times New Roman"/>
          <w:sz w:val="28"/>
          <w:szCs w:val="28"/>
          <w:lang w:val="en-US"/>
        </w:rPr>
        <w:lastRenderedPageBreak/>
        <w:t>https</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cyberleninka</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ru</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article</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n</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problemy</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i</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konflikty</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kross</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kulturnogo</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menedzhmenta</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ysclid</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lxegxnrts</w:t>
      </w:r>
      <w:r w:rsidRPr="00C8547C">
        <w:rPr>
          <w:rFonts w:ascii="Times New Roman" w:hAnsi="Times New Roman" w:cs="Times New Roman"/>
          <w:sz w:val="28"/>
          <w:szCs w:val="28"/>
        </w:rPr>
        <w:t>7362901561.</w:t>
      </w:r>
    </w:p>
    <w:p w14:paraId="1CA5C915" w14:textId="7B20F238" w:rsidR="00FD5F3A" w:rsidRPr="000120BC" w:rsidRDefault="00F83E24" w:rsidP="003A1715">
      <w:pPr>
        <w:pStyle w:val="a3"/>
        <w:numPr>
          <w:ilvl w:val="0"/>
          <w:numId w:val="4"/>
        </w:numPr>
        <w:spacing w:after="0" w:line="240" w:lineRule="auto"/>
        <w:ind w:left="0" w:firstLine="709"/>
        <w:jc w:val="both"/>
        <w:rPr>
          <w:rFonts w:ascii="Times New Roman" w:hAnsi="Times New Roman" w:cs="Times New Roman"/>
          <w:sz w:val="28"/>
          <w:szCs w:val="28"/>
          <w:lang w:val="en-US"/>
        </w:rPr>
      </w:pPr>
      <w:r w:rsidRPr="00F83E24">
        <w:rPr>
          <w:rFonts w:ascii="Times New Roman" w:hAnsi="Times New Roman" w:cs="Times New Roman"/>
          <w:sz w:val="28"/>
          <w:szCs w:val="28"/>
        </w:rPr>
        <w:t>Найман</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Е.А.</w:t>
      </w:r>
      <w:r w:rsidR="000120BC" w:rsidRPr="00F83E24">
        <w:rPr>
          <w:rFonts w:ascii="Times New Roman" w:hAnsi="Times New Roman" w:cs="Times New Roman"/>
          <w:sz w:val="28"/>
          <w:szCs w:val="28"/>
        </w:rPr>
        <w:t>,</w:t>
      </w:r>
      <w:r w:rsidR="000120BC">
        <w:rPr>
          <w:rFonts w:ascii="Times New Roman" w:hAnsi="Times New Roman" w:cs="Times New Roman"/>
          <w:sz w:val="28"/>
          <w:szCs w:val="28"/>
        </w:rPr>
        <w:t xml:space="preserve"> </w:t>
      </w:r>
      <w:r w:rsidR="000120BC" w:rsidRPr="00F83E24">
        <w:rPr>
          <w:rFonts w:ascii="Times New Roman" w:hAnsi="Times New Roman" w:cs="Times New Roman"/>
          <w:sz w:val="28"/>
          <w:szCs w:val="28"/>
        </w:rPr>
        <w:t>Пашина Л.А.</w:t>
      </w:r>
      <w:r w:rsidR="000120BC">
        <w:rPr>
          <w:rFonts w:ascii="Times New Roman" w:hAnsi="Times New Roman" w:cs="Times New Roman"/>
          <w:sz w:val="28"/>
          <w:szCs w:val="28"/>
        </w:rPr>
        <w:t xml:space="preserve"> </w:t>
      </w:r>
      <w:r w:rsidRPr="00F83E24">
        <w:rPr>
          <w:rFonts w:ascii="Times New Roman" w:hAnsi="Times New Roman" w:cs="Times New Roman"/>
          <w:sz w:val="28"/>
          <w:szCs w:val="28"/>
        </w:rPr>
        <w:t>Теория</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аккомодации</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как</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основа</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анализа</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межпоколенческого</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общения</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Язык</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и</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культура.</w:t>
      </w:r>
      <w:r w:rsidR="00AC43C1">
        <w:rPr>
          <w:rFonts w:ascii="Times New Roman" w:hAnsi="Times New Roman" w:cs="Times New Roman"/>
          <w:sz w:val="28"/>
          <w:szCs w:val="28"/>
        </w:rPr>
        <w:t xml:space="preserve"> </w:t>
      </w:r>
      <w:r w:rsidRPr="000120BC">
        <w:rPr>
          <w:rFonts w:ascii="Times New Roman" w:hAnsi="Times New Roman" w:cs="Times New Roman"/>
          <w:sz w:val="28"/>
          <w:szCs w:val="28"/>
          <w:lang w:val="en-US"/>
        </w:rPr>
        <w:t>2021.</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1.</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001E70B9">
        <w:rPr>
          <w:rFonts w:ascii="Times New Roman" w:hAnsi="Times New Roman" w:cs="Times New Roman"/>
          <w:sz w:val="28"/>
          <w:szCs w:val="28"/>
          <w:lang w:val="en-US"/>
        </w:rPr>
        <w:t>URL</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hyperlink r:id="rId20" w:history="1">
        <w:r w:rsidRPr="000120BC">
          <w:rPr>
            <w:rFonts w:ascii="Times New Roman" w:hAnsi="Times New Roman" w:cs="Times New Roman"/>
            <w:sz w:val="28"/>
            <w:szCs w:val="28"/>
            <w:lang w:val="en-US"/>
          </w:rPr>
          <w:t>https://cyberleninka.ru/article/n/teoriya-akkomodatsii-kak-osnova-analiza-mezhpokolencheskogo-obscheniya</w:t>
        </w:r>
      </w:hyperlink>
      <w:r w:rsidRPr="000120BC">
        <w:rPr>
          <w:rFonts w:ascii="Times New Roman" w:hAnsi="Times New Roman" w:cs="Times New Roman"/>
          <w:sz w:val="28"/>
          <w:szCs w:val="28"/>
          <w:lang w:val="en-US"/>
        </w:rPr>
        <w:t>.</w:t>
      </w:r>
    </w:p>
    <w:p w14:paraId="576B8446" w14:textId="3DF213F2" w:rsidR="00F83E24" w:rsidRPr="000120BC" w:rsidRDefault="00F83E24" w:rsidP="003A1715">
      <w:pPr>
        <w:pStyle w:val="a3"/>
        <w:numPr>
          <w:ilvl w:val="0"/>
          <w:numId w:val="4"/>
        </w:numPr>
        <w:spacing w:after="0" w:line="240" w:lineRule="auto"/>
        <w:ind w:left="0" w:firstLine="709"/>
        <w:jc w:val="both"/>
        <w:rPr>
          <w:rFonts w:ascii="Times New Roman" w:hAnsi="Times New Roman" w:cs="Times New Roman"/>
          <w:sz w:val="28"/>
          <w:szCs w:val="28"/>
          <w:lang w:val="en-US"/>
        </w:rPr>
      </w:pPr>
      <w:r w:rsidRPr="00F83E24">
        <w:rPr>
          <w:rFonts w:ascii="Times New Roman" w:hAnsi="Times New Roman" w:cs="Times New Roman"/>
          <w:sz w:val="28"/>
          <w:szCs w:val="28"/>
        </w:rPr>
        <w:t>Дьякова</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Е.Г.</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К</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вопросу</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о</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декодировании</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доминантного</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культурного</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кода:</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«Семантическая</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герилья»</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в</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пространстве</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Рунета</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Антиномии.</w:t>
      </w:r>
      <w:r w:rsidR="00AC43C1">
        <w:rPr>
          <w:rFonts w:ascii="Times New Roman" w:hAnsi="Times New Roman" w:cs="Times New Roman"/>
          <w:sz w:val="28"/>
          <w:szCs w:val="28"/>
        </w:rPr>
        <w:t xml:space="preserve"> </w:t>
      </w:r>
      <w:r w:rsidRPr="000120BC">
        <w:rPr>
          <w:rFonts w:ascii="Times New Roman" w:hAnsi="Times New Roman" w:cs="Times New Roman"/>
          <w:sz w:val="28"/>
          <w:szCs w:val="28"/>
          <w:lang w:val="en-US"/>
        </w:rPr>
        <w:t>2007.</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1.</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001E70B9">
        <w:rPr>
          <w:rFonts w:ascii="Times New Roman" w:hAnsi="Times New Roman" w:cs="Times New Roman"/>
          <w:sz w:val="28"/>
          <w:szCs w:val="28"/>
          <w:lang w:val="en-US"/>
        </w:rPr>
        <w:t>URL</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https://cyberleninka.ru/article/n/k-voprosu-o-dekodirovanii-dominantnogo-kulturnogo-koda-semanticheskaya-gerilya-v-prostranstve-runeta.</w:t>
      </w:r>
    </w:p>
    <w:p w14:paraId="35F26063" w14:textId="4B586B11" w:rsidR="00F83E24" w:rsidRPr="000120BC" w:rsidRDefault="000A0CB2" w:rsidP="003A1715">
      <w:pPr>
        <w:pStyle w:val="a3"/>
        <w:numPr>
          <w:ilvl w:val="0"/>
          <w:numId w:val="4"/>
        </w:numPr>
        <w:spacing w:after="0" w:line="240" w:lineRule="auto"/>
        <w:ind w:left="0" w:firstLine="709"/>
        <w:jc w:val="both"/>
        <w:rPr>
          <w:rFonts w:ascii="Times New Roman" w:hAnsi="Times New Roman" w:cs="Times New Roman"/>
          <w:sz w:val="28"/>
          <w:szCs w:val="28"/>
          <w:lang w:val="en-US"/>
        </w:rPr>
      </w:pPr>
      <w:r w:rsidRPr="000A0CB2">
        <w:rPr>
          <w:rFonts w:ascii="Times New Roman" w:hAnsi="Times New Roman" w:cs="Times New Roman"/>
          <w:sz w:val="28"/>
          <w:szCs w:val="28"/>
        </w:rPr>
        <w:t>Тен</w:t>
      </w:r>
      <w:r w:rsidR="00AC43C1">
        <w:rPr>
          <w:rFonts w:ascii="Times New Roman" w:hAnsi="Times New Roman" w:cs="Times New Roman"/>
          <w:sz w:val="28"/>
          <w:szCs w:val="28"/>
        </w:rPr>
        <w:t xml:space="preserve"> </w:t>
      </w:r>
      <w:r w:rsidRPr="000A0CB2">
        <w:rPr>
          <w:rFonts w:ascii="Times New Roman" w:hAnsi="Times New Roman" w:cs="Times New Roman"/>
          <w:sz w:val="28"/>
          <w:szCs w:val="28"/>
        </w:rPr>
        <w:t>Ю.П.</w:t>
      </w:r>
      <w:r w:rsidR="00AC43C1">
        <w:rPr>
          <w:rFonts w:ascii="Times New Roman" w:hAnsi="Times New Roman" w:cs="Times New Roman"/>
          <w:sz w:val="28"/>
          <w:szCs w:val="28"/>
        </w:rPr>
        <w:t xml:space="preserve"> </w:t>
      </w:r>
      <w:r w:rsidRPr="000A0CB2">
        <w:rPr>
          <w:rFonts w:ascii="Times New Roman" w:hAnsi="Times New Roman" w:cs="Times New Roman"/>
          <w:sz w:val="28"/>
          <w:szCs w:val="28"/>
        </w:rPr>
        <w:t>Межкультурная</w:t>
      </w:r>
      <w:r w:rsidR="00AC43C1">
        <w:rPr>
          <w:rFonts w:ascii="Times New Roman" w:hAnsi="Times New Roman" w:cs="Times New Roman"/>
          <w:sz w:val="28"/>
          <w:szCs w:val="28"/>
        </w:rPr>
        <w:t xml:space="preserve"> </w:t>
      </w:r>
      <w:r w:rsidRPr="000A0CB2">
        <w:rPr>
          <w:rFonts w:ascii="Times New Roman" w:hAnsi="Times New Roman" w:cs="Times New Roman"/>
          <w:sz w:val="28"/>
          <w:szCs w:val="28"/>
        </w:rPr>
        <w:t>компетентность</w:t>
      </w:r>
      <w:r w:rsidR="00AC43C1">
        <w:rPr>
          <w:rFonts w:ascii="Times New Roman" w:hAnsi="Times New Roman" w:cs="Times New Roman"/>
          <w:sz w:val="28"/>
          <w:szCs w:val="28"/>
        </w:rPr>
        <w:t xml:space="preserve"> </w:t>
      </w:r>
      <w:r w:rsidRPr="000A0CB2">
        <w:rPr>
          <w:rFonts w:ascii="Times New Roman" w:hAnsi="Times New Roman" w:cs="Times New Roman"/>
          <w:sz w:val="28"/>
          <w:szCs w:val="28"/>
        </w:rPr>
        <w:t>как</w:t>
      </w:r>
      <w:r w:rsidR="00AC43C1">
        <w:rPr>
          <w:rFonts w:ascii="Times New Roman" w:hAnsi="Times New Roman" w:cs="Times New Roman"/>
          <w:sz w:val="28"/>
          <w:szCs w:val="28"/>
        </w:rPr>
        <w:t xml:space="preserve"> </w:t>
      </w:r>
      <w:r w:rsidRPr="000A0CB2">
        <w:rPr>
          <w:rFonts w:ascii="Times New Roman" w:hAnsi="Times New Roman" w:cs="Times New Roman"/>
          <w:sz w:val="28"/>
          <w:szCs w:val="28"/>
        </w:rPr>
        <w:t>способ</w:t>
      </w:r>
      <w:r w:rsidR="00AC43C1">
        <w:rPr>
          <w:rFonts w:ascii="Times New Roman" w:hAnsi="Times New Roman" w:cs="Times New Roman"/>
          <w:sz w:val="28"/>
          <w:szCs w:val="28"/>
        </w:rPr>
        <w:t xml:space="preserve"> </w:t>
      </w:r>
      <w:r w:rsidRPr="000A0CB2">
        <w:rPr>
          <w:rFonts w:ascii="Times New Roman" w:hAnsi="Times New Roman" w:cs="Times New Roman"/>
          <w:sz w:val="28"/>
          <w:szCs w:val="28"/>
        </w:rPr>
        <w:t>преодоления</w:t>
      </w:r>
      <w:r w:rsidR="00AC43C1">
        <w:rPr>
          <w:rFonts w:ascii="Times New Roman" w:hAnsi="Times New Roman" w:cs="Times New Roman"/>
          <w:sz w:val="28"/>
          <w:szCs w:val="28"/>
        </w:rPr>
        <w:t xml:space="preserve"> </w:t>
      </w:r>
      <w:r w:rsidRPr="000A0CB2">
        <w:rPr>
          <w:rFonts w:ascii="Times New Roman" w:hAnsi="Times New Roman" w:cs="Times New Roman"/>
          <w:sz w:val="28"/>
          <w:szCs w:val="28"/>
        </w:rPr>
        <w:t>кросс-культурных</w:t>
      </w:r>
      <w:r w:rsidR="00AC43C1">
        <w:rPr>
          <w:rFonts w:ascii="Times New Roman" w:hAnsi="Times New Roman" w:cs="Times New Roman"/>
          <w:sz w:val="28"/>
          <w:szCs w:val="28"/>
        </w:rPr>
        <w:t xml:space="preserve"> </w:t>
      </w:r>
      <w:r w:rsidRPr="000A0CB2">
        <w:rPr>
          <w:rFonts w:ascii="Times New Roman" w:hAnsi="Times New Roman" w:cs="Times New Roman"/>
          <w:sz w:val="28"/>
          <w:szCs w:val="28"/>
        </w:rPr>
        <w:t>барьеров</w:t>
      </w:r>
      <w:r w:rsidR="00AC43C1">
        <w:rPr>
          <w:rFonts w:ascii="Times New Roman" w:hAnsi="Times New Roman" w:cs="Times New Roman"/>
          <w:sz w:val="28"/>
          <w:szCs w:val="28"/>
        </w:rPr>
        <w:t xml:space="preserve"> </w:t>
      </w:r>
      <w:r w:rsidRPr="000A0CB2">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0A0CB2">
        <w:rPr>
          <w:rFonts w:ascii="Times New Roman" w:hAnsi="Times New Roman" w:cs="Times New Roman"/>
          <w:sz w:val="28"/>
          <w:szCs w:val="28"/>
        </w:rPr>
        <w:t>пути</w:t>
      </w:r>
      <w:r w:rsidR="00AC43C1">
        <w:rPr>
          <w:rFonts w:ascii="Times New Roman" w:hAnsi="Times New Roman" w:cs="Times New Roman"/>
          <w:sz w:val="28"/>
          <w:szCs w:val="28"/>
        </w:rPr>
        <w:t xml:space="preserve"> </w:t>
      </w:r>
      <w:r w:rsidRPr="000A0CB2">
        <w:rPr>
          <w:rFonts w:ascii="Times New Roman" w:hAnsi="Times New Roman" w:cs="Times New Roman"/>
          <w:sz w:val="28"/>
          <w:szCs w:val="28"/>
        </w:rPr>
        <w:t>формирования</w:t>
      </w:r>
      <w:r w:rsidR="00AC43C1">
        <w:rPr>
          <w:rFonts w:ascii="Times New Roman" w:hAnsi="Times New Roman" w:cs="Times New Roman"/>
          <w:sz w:val="28"/>
          <w:szCs w:val="28"/>
        </w:rPr>
        <w:t xml:space="preserve"> </w:t>
      </w:r>
      <w:r w:rsidRPr="000A0CB2">
        <w:rPr>
          <w:rFonts w:ascii="Times New Roman" w:hAnsi="Times New Roman" w:cs="Times New Roman"/>
          <w:sz w:val="28"/>
          <w:szCs w:val="28"/>
        </w:rPr>
        <w:t>доверия</w:t>
      </w:r>
      <w:r w:rsidR="00AC43C1">
        <w:rPr>
          <w:rFonts w:ascii="Times New Roman" w:hAnsi="Times New Roman" w:cs="Times New Roman"/>
          <w:sz w:val="28"/>
          <w:szCs w:val="28"/>
        </w:rPr>
        <w:t xml:space="preserve"> </w:t>
      </w:r>
      <w:r w:rsidRPr="000A0CB2">
        <w:rPr>
          <w:rFonts w:ascii="Times New Roman" w:hAnsi="Times New Roman" w:cs="Times New Roman"/>
          <w:sz w:val="28"/>
          <w:szCs w:val="28"/>
        </w:rPr>
        <w:t>//</w:t>
      </w:r>
      <w:r w:rsidR="00AC43C1">
        <w:rPr>
          <w:rFonts w:ascii="Times New Roman" w:hAnsi="Times New Roman" w:cs="Times New Roman"/>
          <w:sz w:val="28"/>
          <w:szCs w:val="28"/>
        </w:rPr>
        <w:t xml:space="preserve"> </w:t>
      </w:r>
      <w:r w:rsidRPr="000A0CB2">
        <w:rPr>
          <w:rFonts w:ascii="Times New Roman" w:hAnsi="Times New Roman" w:cs="Times New Roman"/>
          <w:sz w:val="28"/>
          <w:szCs w:val="28"/>
        </w:rPr>
        <w:t>Вестник</w:t>
      </w:r>
      <w:r w:rsidR="00AC43C1">
        <w:rPr>
          <w:rFonts w:ascii="Times New Roman" w:hAnsi="Times New Roman" w:cs="Times New Roman"/>
          <w:sz w:val="28"/>
          <w:szCs w:val="28"/>
        </w:rPr>
        <w:t xml:space="preserve"> </w:t>
      </w:r>
      <w:r w:rsidRPr="000A0CB2">
        <w:rPr>
          <w:rFonts w:ascii="Times New Roman" w:hAnsi="Times New Roman" w:cs="Times New Roman"/>
          <w:sz w:val="28"/>
          <w:szCs w:val="28"/>
        </w:rPr>
        <w:t>Поволжского</w:t>
      </w:r>
      <w:r w:rsidR="00AC43C1">
        <w:rPr>
          <w:rFonts w:ascii="Times New Roman" w:hAnsi="Times New Roman" w:cs="Times New Roman"/>
          <w:sz w:val="28"/>
          <w:szCs w:val="28"/>
        </w:rPr>
        <w:t xml:space="preserve"> </w:t>
      </w:r>
      <w:r w:rsidRPr="000A0CB2">
        <w:rPr>
          <w:rFonts w:ascii="Times New Roman" w:hAnsi="Times New Roman" w:cs="Times New Roman"/>
          <w:sz w:val="28"/>
          <w:szCs w:val="28"/>
        </w:rPr>
        <w:t>института</w:t>
      </w:r>
      <w:r w:rsidR="00AC43C1">
        <w:rPr>
          <w:rFonts w:ascii="Times New Roman" w:hAnsi="Times New Roman" w:cs="Times New Roman"/>
          <w:sz w:val="28"/>
          <w:szCs w:val="28"/>
        </w:rPr>
        <w:t xml:space="preserve"> </w:t>
      </w:r>
      <w:r w:rsidRPr="000A0CB2">
        <w:rPr>
          <w:rFonts w:ascii="Times New Roman" w:hAnsi="Times New Roman" w:cs="Times New Roman"/>
          <w:sz w:val="28"/>
          <w:szCs w:val="28"/>
        </w:rPr>
        <w:t>управления.</w:t>
      </w:r>
      <w:r w:rsidR="00AC43C1">
        <w:rPr>
          <w:rFonts w:ascii="Times New Roman" w:hAnsi="Times New Roman" w:cs="Times New Roman"/>
          <w:sz w:val="28"/>
          <w:szCs w:val="28"/>
        </w:rPr>
        <w:t xml:space="preserve"> </w:t>
      </w:r>
      <w:r w:rsidRPr="000120BC">
        <w:rPr>
          <w:rFonts w:ascii="Times New Roman" w:hAnsi="Times New Roman" w:cs="Times New Roman"/>
          <w:sz w:val="28"/>
          <w:szCs w:val="28"/>
          <w:lang w:val="en-US"/>
        </w:rPr>
        <w:t>2022.</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4.</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001E70B9">
        <w:rPr>
          <w:rFonts w:ascii="Times New Roman" w:hAnsi="Times New Roman" w:cs="Times New Roman"/>
          <w:sz w:val="28"/>
          <w:szCs w:val="28"/>
          <w:lang w:val="en-US"/>
        </w:rPr>
        <w:t>URL</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https://cyberleninka.ru/article/n/mezhkulturnaya-kompetentnost-kak-sposob-preodoleniya-kross-kulturnyh-barierov-na-puti-formirovaniya-doveriya.</w:t>
      </w:r>
    </w:p>
    <w:p w14:paraId="14C7E7D3" w14:textId="4CAC3590" w:rsidR="001A3678" w:rsidRPr="007A3D03" w:rsidRDefault="001A3678" w:rsidP="003A1715">
      <w:pPr>
        <w:pStyle w:val="a3"/>
        <w:numPr>
          <w:ilvl w:val="0"/>
          <w:numId w:val="4"/>
        </w:numPr>
        <w:spacing w:after="0" w:line="240" w:lineRule="auto"/>
        <w:ind w:left="0" w:firstLine="709"/>
        <w:jc w:val="both"/>
        <w:rPr>
          <w:rFonts w:ascii="Times New Roman" w:hAnsi="Times New Roman" w:cs="Times New Roman"/>
          <w:sz w:val="28"/>
          <w:szCs w:val="28"/>
          <w:lang w:val="en-US"/>
        </w:rPr>
      </w:pPr>
      <w:r w:rsidRPr="001A3678">
        <w:rPr>
          <w:rFonts w:ascii="Times New Roman" w:hAnsi="Times New Roman" w:cs="Times New Roman"/>
          <w:sz w:val="28"/>
          <w:szCs w:val="28"/>
        </w:rPr>
        <w:t>Панин</w:t>
      </w:r>
      <w:r w:rsidR="00AC43C1">
        <w:rPr>
          <w:rFonts w:ascii="Times New Roman" w:hAnsi="Times New Roman" w:cs="Times New Roman"/>
          <w:sz w:val="28"/>
          <w:szCs w:val="28"/>
        </w:rPr>
        <w:t xml:space="preserve"> </w:t>
      </w:r>
      <w:r w:rsidRPr="001A3678">
        <w:rPr>
          <w:rFonts w:ascii="Times New Roman" w:hAnsi="Times New Roman" w:cs="Times New Roman"/>
          <w:sz w:val="28"/>
          <w:szCs w:val="28"/>
        </w:rPr>
        <w:t>В.И.</w:t>
      </w:r>
      <w:r w:rsidR="000120BC">
        <w:rPr>
          <w:rFonts w:ascii="Times New Roman" w:hAnsi="Times New Roman" w:cs="Times New Roman"/>
          <w:sz w:val="28"/>
          <w:szCs w:val="28"/>
        </w:rPr>
        <w:t>,</w:t>
      </w:r>
      <w:r w:rsidR="00AC43C1">
        <w:rPr>
          <w:rFonts w:ascii="Times New Roman" w:hAnsi="Times New Roman" w:cs="Times New Roman"/>
          <w:sz w:val="28"/>
          <w:szCs w:val="28"/>
        </w:rPr>
        <w:t xml:space="preserve"> </w:t>
      </w:r>
      <w:r w:rsidR="000120BC" w:rsidRPr="001A3678">
        <w:rPr>
          <w:rFonts w:ascii="Times New Roman" w:hAnsi="Times New Roman" w:cs="Times New Roman"/>
          <w:sz w:val="28"/>
          <w:szCs w:val="28"/>
        </w:rPr>
        <w:t>Беликова Д.</w:t>
      </w:r>
      <w:r w:rsidR="000120BC">
        <w:rPr>
          <w:rFonts w:ascii="Times New Roman" w:hAnsi="Times New Roman" w:cs="Times New Roman"/>
          <w:sz w:val="28"/>
          <w:szCs w:val="28"/>
        </w:rPr>
        <w:t xml:space="preserve"> </w:t>
      </w:r>
      <w:r w:rsidRPr="001A3678">
        <w:rPr>
          <w:rFonts w:ascii="Times New Roman" w:hAnsi="Times New Roman" w:cs="Times New Roman"/>
          <w:sz w:val="28"/>
          <w:szCs w:val="28"/>
        </w:rPr>
        <w:t>Построение</w:t>
      </w:r>
      <w:r w:rsidR="00AC43C1">
        <w:rPr>
          <w:rFonts w:ascii="Times New Roman" w:hAnsi="Times New Roman" w:cs="Times New Roman"/>
          <w:sz w:val="28"/>
          <w:szCs w:val="28"/>
        </w:rPr>
        <w:t xml:space="preserve"> </w:t>
      </w:r>
      <w:r w:rsidRPr="001A3678">
        <w:rPr>
          <w:rFonts w:ascii="Times New Roman" w:hAnsi="Times New Roman" w:cs="Times New Roman"/>
          <w:sz w:val="28"/>
          <w:szCs w:val="28"/>
        </w:rPr>
        <w:t>системы</w:t>
      </w:r>
      <w:r w:rsidR="00AC43C1">
        <w:rPr>
          <w:rFonts w:ascii="Times New Roman" w:hAnsi="Times New Roman" w:cs="Times New Roman"/>
          <w:sz w:val="28"/>
          <w:szCs w:val="28"/>
        </w:rPr>
        <w:t xml:space="preserve"> </w:t>
      </w:r>
      <w:r w:rsidRPr="001A3678">
        <w:rPr>
          <w:rFonts w:ascii="Times New Roman" w:hAnsi="Times New Roman" w:cs="Times New Roman"/>
          <w:sz w:val="28"/>
          <w:szCs w:val="28"/>
        </w:rPr>
        <w:t>внутрифирменных</w:t>
      </w:r>
      <w:r w:rsidR="00AC43C1">
        <w:rPr>
          <w:rFonts w:ascii="Times New Roman" w:hAnsi="Times New Roman" w:cs="Times New Roman"/>
          <w:sz w:val="28"/>
          <w:szCs w:val="28"/>
        </w:rPr>
        <w:t xml:space="preserve"> </w:t>
      </w:r>
      <w:r w:rsidRPr="001A3678">
        <w:rPr>
          <w:rFonts w:ascii="Times New Roman" w:hAnsi="Times New Roman" w:cs="Times New Roman"/>
          <w:sz w:val="28"/>
          <w:szCs w:val="28"/>
        </w:rPr>
        <w:t>коммуникаций</w:t>
      </w:r>
      <w:r w:rsidR="00AC43C1">
        <w:rPr>
          <w:rFonts w:ascii="Times New Roman" w:hAnsi="Times New Roman" w:cs="Times New Roman"/>
          <w:sz w:val="28"/>
          <w:szCs w:val="28"/>
        </w:rPr>
        <w:t xml:space="preserve"> </w:t>
      </w:r>
      <w:r w:rsidRPr="001A3678">
        <w:rPr>
          <w:rFonts w:ascii="Times New Roman" w:hAnsi="Times New Roman" w:cs="Times New Roman"/>
          <w:sz w:val="28"/>
          <w:szCs w:val="28"/>
        </w:rPr>
        <w:t>в</w:t>
      </w:r>
      <w:r w:rsidR="00AC43C1">
        <w:rPr>
          <w:rFonts w:ascii="Times New Roman" w:hAnsi="Times New Roman" w:cs="Times New Roman"/>
          <w:sz w:val="28"/>
          <w:szCs w:val="28"/>
        </w:rPr>
        <w:t xml:space="preserve"> </w:t>
      </w:r>
      <w:r w:rsidRPr="001A3678">
        <w:rPr>
          <w:rFonts w:ascii="Times New Roman" w:hAnsi="Times New Roman" w:cs="Times New Roman"/>
          <w:sz w:val="28"/>
          <w:szCs w:val="28"/>
        </w:rPr>
        <w:t>современных</w:t>
      </w:r>
      <w:r w:rsidR="00AC43C1">
        <w:rPr>
          <w:rFonts w:ascii="Times New Roman" w:hAnsi="Times New Roman" w:cs="Times New Roman"/>
          <w:sz w:val="28"/>
          <w:szCs w:val="28"/>
        </w:rPr>
        <w:t xml:space="preserve"> </w:t>
      </w:r>
      <w:r w:rsidRPr="001A3678">
        <w:rPr>
          <w:rFonts w:ascii="Times New Roman" w:hAnsi="Times New Roman" w:cs="Times New Roman"/>
          <w:sz w:val="28"/>
          <w:szCs w:val="28"/>
        </w:rPr>
        <w:t>организациях</w:t>
      </w:r>
      <w:r w:rsidR="00AC43C1">
        <w:rPr>
          <w:rFonts w:ascii="Times New Roman" w:hAnsi="Times New Roman" w:cs="Times New Roman"/>
          <w:sz w:val="28"/>
          <w:szCs w:val="28"/>
        </w:rPr>
        <w:t xml:space="preserve"> </w:t>
      </w:r>
      <w:r w:rsidRPr="001A3678">
        <w:rPr>
          <w:rFonts w:ascii="Times New Roman" w:hAnsi="Times New Roman" w:cs="Times New Roman"/>
          <w:sz w:val="28"/>
          <w:szCs w:val="28"/>
        </w:rPr>
        <w:t>//</w:t>
      </w:r>
      <w:r w:rsidR="00AC43C1">
        <w:rPr>
          <w:rFonts w:ascii="Times New Roman" w:hAnsi="Times New Roman" w:cs="Times New Roman"/>
          <w:sz w:val="28"/>
          <w:szCs w:val="28"/>
        </w:rPr>
        <w:t xml:space="preserve"> </w:t>
      </w:r>
      <w:r w:rsidRPr="001A3678">
        <w:rPr>
          <w:rFonts w:ascii="Times New Roman" w:hAnsi="Times New Roman" w:cs="Times New Roman"/>
          <w:sz w:val="28"/>
          <w:szCs w:val="28"/>
        </w:rPr>
        <w:t>Управление</w:t>
      </w:r>
      <w:r w:rsidR="00AC43C1">
        <w:rPr>
          <w:rFonts w:ascii="Times New Roman" w:hAnsi="Times New Roman" w:cs="Times New Roman"/>
          <w:sz w:val="28"/>
          <w:szCs w:val="28"/>
        </w:rPr>
        <w:t xml:space="preserve"> </w:t>
      </w:r>
      <w:r w:rsidRPr="001A3678">
        <w:rPr>
          <w:rFonts w:ascii="Times New Roman" w:hAnsi="Times New Roman" w:cs="Times New Roman"/>
          <w:sz w:val="28"/>
          <w:szCs w:val="28"/>
        </w:rPr>
        <w:t>персоналом</w:t>
      </w:r>
      <w:r w:rsidR="00AC43C1">
        <w:rPr>
          <w:rFonts w:ascii="Times New Roman" w:hAnsi="Times New Roman" w:cs="Times New Roman"/>
          <w:sz w:val="28"/>
          <w:szCs w:val="28"/>
        </w:rPr>
        <w:t xml:space="preserve"> </w:t>
      </w:r>
      <w:r w:rsidRPr="001A3678">
        <w:rPr>
          <w:rFonts w:ascii="Times New Roman" w:hAnsi="Times New Roman" w:cs="Times New Roman"/>
          <w:sz w:val="28"/>
          <w:szCs w:val="28"/>
        </w:rPr>
        <w:t>и</w:t>
      </w:r>
      <w:r w:rsidR="00AC43C1">
        <w:rPr>
          <w:rFonts w:ascii="Times New Roman" w:hAnsi="Times New Roman" w:cs="Times New Roman"/>
          <w:sz w:val="28"/>
          <w:szCs w:val="28"/>
        </w:rPr>
        <w:t xml:space="preserve"> </w:t>
      </w:r>
      <w:r w:rsidRPr="001A3678">
        <w:rPr>
          <w:rFonts w:ascii="Times New Roman" w:hAnsi="Times New Roman" w:cs="Times New Roman"/>
          <w:sz w:val="28"/>
          <w:szCs w:val="28"/>
        </w:rPr>
        <w:t>интеллектуальными</w:t>
      </w:r>
      <w:r w:rsidR="00AC43C1">
        <w:rPr>
          <w:rFonts w:ascii="Times New Roman" w:hAnsi="Times New Roman" w:cs="Times New Roman"/>
          <w:sz w:val="28"/>
          <w:szCs w:val="28"/>
        </w:rPr>
        <w:t xml:space="preserve"> </w:t>
      </w:r>
      <w:r w:rsidRPr="001A3678">
        <w:rPr>
          <w:rFonts w:ascii="Times New Roman" w:hAnsi="Times New Roman" w:cs="Times New Roman"/>
          <w:sz w:val="28"/>
          <w:szCs w:val="28"/>
        </w:rPr>
        <w:t>ресурсами</w:t>
      </w:r>
      <w:r w:rsidR="00AC43C1">
        <w:rPr>
          <w:rFonts w:ascii="Times New Roman" w:hAnsi="Times New Roman" w:cs="Times New Roman"/>
          <w:sz w:val="28"/>
          <w:szCs w:val="28"/>
        </w:rPr>
        <w:t xml:space="preserve"> </w:t>
      </w:r>
      <w:r w:rsidRPr="001A3678">
        <w:rPr>
          <w:rFonts w:ascii="Times New Roman" w:hAnsi="Times New Roman" w:cs="Times New Roman"/>
          <w:sz w:val="28"/>
          <w:szCs w:val="28"/>
        </w:rPr>
        <w:t>в</w:t>
      </w:r>
      <w:r w:rsidR="00AC43C1">
        <w:rPr>
          <w:rFonts w:ascii="Times New Roman" w:hAnsi="Times New Roman" w:cs="Times New Roman"/>
          <w:sz w:val="28"/>
          <w:szCs w:val="28"/>
        </w:rPr>
        <w:t xml:space="preserve"> </w:t>
      </w:r>
      <w:r w:rsidRPr="001A3678">
        <w:rPr>
          <w:rFonts w:ascii="Times New Roman" w:hAnsi="Times New Roman" w:cs="Times New Roman"/>
          <w:sz w:val="28"/>
          <w:szCs w:val="28"/>
        </w:rPr>
        <w:t>России.</w:t>
      </w:r>
      <w:r w:rsidR="00AC43C1">
        <w:rPr>
          <w:rFonts w:ascii="Times New Roman" w:hAnsi="Times New Roman" w:cs="Times New Roman"/>
          <w:sz w:val="28"/>
          <w:szCs w:val="28"/>
        </w:rPr>
        <w:t xml:space="preserve"> </w:t>
      </w:r>
      <w:r w:rsidRPr="00C8547C">
        <w:rPr>
          <w:rFonts w:ascii="Times New Roman" w:hAnsi="Times New Roman" w:cs="Times New Roman"/>
          <w:sz w:val="28"/>
          <w:szCs w:val="28"/>
          <w:lang w:val="en-US"/>
        </w:rPr>
        <w:t>2025.</w:t>
      </w:r>
      <w:r w:rsidR="00AC43C1" w:rsidRPr="00C8547C">
        <w:rPr>
          <w:rFonts w:ascii="Times New Roman" w:hAnsi="Times New Roman" w:cs="Times New Roman"/>
          <w:sz w:val="28"/>
          <w:szCs w:val="28"/>
          <w:lang w:val="en-US"/>
        </w:rPr>
        <w:t xml:space="preserve"> </w:t>
      </w:r>
      <w:r w:rsidRPr="007A3D03">
        <w:rPr>
          <w:rFonts w:ascii="Times New Roman" w:hAnsi="Times New Roman" w:cs="Times New Roman"/>
          <w:sz w:val="28"/>
          <w:szCs w:val="28"/>
          <w:lang w:val="en-US"/>
        </w:rPr>
        <w:t>№</w:t>
      </w:r>
      <w:r w:rsidR="00AC43C1" w:rsidRPr="007A3D03">
        <w:rPr>
          <w:rFonts w:ascii="Times New Roman" w:hAnsi="Times New Roman" w:cs="Times New Roman"/>
          <w:sz w:val="28"/>
          <w:szCs w:val="28"/>
          <w:lang w:val="en-US"/>
        </w:rPr>
        <w:t xml:space="preserve"> </w:t>
      </w:r>
      <w:r w:rsidRPr="007A3D03">
        <w:rPr>
          <w:rFonts w:ascii="Times New Roman" w:hAnsi="Times New Roman" w:cs="Times New Roman"/>
          <w:sz w:val="28"/>
          <w:szCs w:val="28"/>
          <w:lang w:val="en-US"/>
        </w:rPr>
        <w:t>2.</w:t>
      </w:r>
      <w:r w:rsidR="00AC43C1" w:rsidRPr="007A3D03">
        <w:rPr>
          <w:rFonts w:ascii="Times New Roman" w:hAnsi="Times New Roman" w:cs="Times New Roman"/>
          <w:sz w:val="28"/>
          <w:szCs w:val="28"/>
          <w:lang w:val="en-US"/>
        </w:rPr>
        <w:t xml:space="preserve"> </w:t>
      </w:r>
      <w:r w:rsidRPr="007A3D03">
        <w:rPr>
          <w:rFonts w:ascii="Times New Roman" w:hAnsi="Times New Roman" w:cs="Times New Roman"/>
          <w:sz w:val="28"/>
          <w:szCs w:val="28"/>
          <w:lang w:val="en-US"/>
        </w:rPr>
        <w:t>–</w:t>
      </w:r>
      <w:r w:rsidR="00AC43C1" w:rsidRPr="007A3D03">
        <w:rPr>
          <w:rFonts w:ascii="Times New Roman" w:hAnsi="Times New Roman" w:cs="Times New Roman"/>
          <w:sz w:val="28"/>
          <w:szCs w:val="28"/>
          <w:lang w:val="en-US"/>
        </w:rPr>
        <w:t xml:space="preserve"> </w:t>
      </w:r>
      <w:r w:rsidR="000120BC">
        <w:rPr>
          <w:rFonts w:ascii="Times New Roman" w:hAnsi="Times New Roman" w:cs="Times New Roman"/>
          <w:sz w:val="28"/>
          <w:szCs w:val="28"/>
          <w:lang w:val="en-US"/>
        </w:rPr>
        <w:t>URL</w:t>
      </w:r>
      <w:r w:rsidR="000120BC" w:rsidRPr="000120BC">
        <w:rPr>
          <w:rFonts w:ascii="Times New Roman" w:hAnsi="Times New Roman" w:cs="Times New Roman"/>
          <w:sz w:val="28"/>
          <w:szCs w:val="28"/>
          <w:lang w:val="en-US"/>
        </w:rPr>
        <w:t>:</w:t>
      </w:r>
      <w:r w:rsidR="00AC43C1" w:rsidRPr="007A3D03">
        <w:rPr>
          <w:rFonts w:ascii="Times New Roman" w:hAnsi="Times New Roman" w:cs="Times New Roman"/>
          <w:sz w:val="28"/>
          <w:szCs w:val="28"/>
          <w:lang w:val="en-US"/>
        </w:rPr>
        <w:t xml:space="preserve"> </w:t>
      </w:r>
      <w:r w:rsidRPr="007A3D03">
        <w:rPr>
          <w:rFonts w:ascii="Times New Roman" w:hAnsi="Times New Roman" w:cs="Times New Roman"/>
          <w:sz w:val="28"/>
          <w:szCs w:val="28"/>
          <w:lang w:val="en-US"/>
        </w:rPr>
        <w:t>https://cyberleninka.ru/article/n/postroenie-sistemy-vnutrifirmennyh-kommunikatsiy-v-sovremennyh-organizatsiyah.</w:t>
      </w:r>
      <w:r w:rsidR="00AC43C1" w:rsidRPr="007A3D03">
        <w:rPr>
          <w:rFonts w:ascii="Times New Roman" w:hAnsi="Times New Roman" w:cs="Times New Roman"/>
          <w:sz w:val="28"/>
          <w:szCs w:val="28"/>
          <w:lang w:val="en-US"/>
        </w:rPr>
        <w:t xml:space="preserve"> </w:t>
      </w:r>
    </w:p>
    <w:p w14:paraId="753DA412" w14:textId="77777777" w:rsidR="000A0CB2" w:rsidRPr="007A3D03" w:rsidRDefault="000A0CB2" w:rsidP="00656FBC">
      <w:pPr>
        <w:pStyle w:val="a3"/>
        <w:spacing w:after="0" w:line="240" w:lineRule="auto"/>
        <w:ind w:left="709"/>
        <w:jc w:val="both"/>
        <w:rPr>
          <w:rFonts w:ascii="Times New Roman" w:hAnsi="Times New Roman" w:cs="Times New Roman"/>
          <w:sz w:val="28"/>
          <w:szCs w:val="28"/>
          <w:lang w:val="en-US"/>
        </w:rPr>
      </w:pPr>
    </w:p>
    <w:p w14:paraId="283D9559" w14:textId="77777777" w:rsidR="00E224EB" w:rsidRPr="007D68AA" w:rsidRDefault="00E224EB" w:rsidP="00E224EB">
      <w:pPr>
        <w:tabs>
          <w:tab w:val="left" w:pos="993"/>
        </w:tabs>
        <w:spacing w:after="0" w:line="240" w:lineRule="auto"/>
        <w:jc w:val="both"/>
        <w:rPr>
          <w:rFonts w:ascii="Times New Roman" w:hAnsi="Times New Roman" w:cs="Times New Roman"/>
          <w:b/>
          <w:bCs/>
          <w:sz w:val="28"/>
          <w:szCs w:val="28"/>
          <w:lang w:val="en-US"/>
        </w:rPr>
      </w:pPr>
      <w:r w:rsidRPr="00474D61">
        <w:rPr>
          <w:rFonts w:ascii="Times New Roman" w:hAnsi="Times New Roman" w:cs="Times New Roman"/>
          <w:b/>
          <w:bCs/>
          <w:sz w:val="28"/>
          <w:szCs w:val="28"/>
          <w:lang w:val="en-US"/>
        </w:rPr>
        <w:t>REFERENCES</w:t>
      </w:r>
    </w:p>
    <w:p w14:paraId="6A733A09" w14:textId="5D9732E6" w:rsidR="00E224EB" w:rsidRPr="007D68AA" w:rsidRDefault="00E224EB" w:rsidP="00E224EB">
      <w:pPr>
        <w:spacing w:after="0" w:line="360" w:lineRule="auto"/>
        <w:ind w:firstLine="709"/>
        <w:jc w:val="both"/>
        <w:rPr>
          <w:rFonts w:ascii="Times New Roman" w:hAnsi="Times New Roman" w:cs="Times New Roman"/>
          <w:sz w:val="28"/>
          <w:szCs w:val="28"/>
          <w:lang w:val="en-US"/>
        </w:rPr>
      </w:pPr>
    </w:p>
    <w:p w14:paraId="746EC8D6" w14:textId="03A273C0" w:rsidR="007D68AA" w:rsidRPr="007D68AA" w:rsidRDefault="007D68AA" w:rsidP="007D68AA">
      <w:pPr>
        <w:pStyle w:val="a3"/>
        <w:spacing w:after="0" w:line="240" w:lineRule="auto"/>
        <w:ind w:left="0" w:firstLine="709"/>
        <w:jc w:val="both"/>
        <w:rPr>
          <w:rFonts w:ascii="Times New Roman" w:hAnsi="Times New Roman" w:cs="Times New Roman"/>
          <w:sz w:val="28"/>
          <w:szCs w:val="28"/>
          <w:lang w:val="en-US"/>
        </w:rPr>
      </w:pPr>
      <w:r w:rsidRPr="00290C44">
        <w:rPr>
          <w:rFonts w:ascii="Times New Roman" w:hAnsi="Times New Roman" w:cs="Times New Roman"/>
          <w:sz w:val="28"/>
          <w:szCs w:val="28"/>
          <w:lang w:val="en-US"/>
        </w:rPr>
        <w:t>1.</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Skvortsov,</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K.V.</w:t>
      </w:r>
      <w:r w:rsidR="00AC43C1">
        <w:rPr>
          <w:rFonts w:ascii="Times New Roman" w:hAnsi="Times New Roman" w:cs="Times New Roman"/>
          <w:sz w:val="28"/>
          <w:szCs w:val="28"/>
          <w:lang w:val="en-US"/>
        </w:rPr>
        <w:t xml:space="preserve"> </w:t>
      </w:r>
      <w:r w:rsidR="007A3D03" w:rsidRPr="007A3D03">
        <w:rPr>
          <w:rFonts w:ascii="Times New Roman" w:hAnsi="Times New Roman" w:cs="Times New Roman"/>
          <w:sz w:val="28"/>
          <w:szCs w:val="28"/>
          <w:lang w:val="en-US"/>
        </w:rPr>
        <w:t xml:space="preserve">(2015). </w:t>
      </w:r>
      <w:r w:rsidRPr="00290C44">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problem</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interpretation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concept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culture</w:t>
      </w:r>
      <w:r w:rsidR="007A3D03" w:rsidRPr="007A3D03">
        <w:rPr>
          <w:rFonts w:ascii="Times New Roman" w:hAnsi="Times New Roman" w:cs="Times New Roman"/>
          <w:sz w:val="28"/>
          <w:szCs w:val="28"/>
          <w:lang w:val="en-US"/>
        </w:rPr>
        <w:t xml:space="preserve">. </w:t>
      </w:r>
      <w:r w:rsidR="007A3D03" w:rsidRPr="00290C44">
        <w:rPr>
          <w:rFonts w:ascii="Times New Roman" w:hAnsi="Times New Roman" w:cs="Times New Roman"/>
          <w:sz w:val="28"/>
          <w:szCs w:val="28"/>
          <w:lang w:val="en-US"/>
        </w:rPr>
        <w:t>Humanitarian</w:t>
      </w:r>
      <w:r w:rsidR="007A3D03">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space</w:t>
      </w:r>
      <w:r w:rsidR="007A3D03" w:rsidRPr="00C8547C">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2.</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URL:</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https://cyberleninka.ru/article/n/problema-traktovki-ponyatiya-kultury.</w:t>
      </w:r>
      <w:r w:rsidR="00AC43C1">
        <w:rPr>
          <w:rFonts w:ascii="Times New Roman" w:hAnsi="Times New Roman" w:cs="Times New Roman"/>
          <w:sz w:val="28"/>
          <w:szCs w:val="28"/>
          <w:lang w:val="en-US"/>
        </w:rPr>
        <w:t xml:space="preserve"> </w:t>
      </w:r>
      <w:r w:rsidR="00262C04" w:rsidRPr="00474D61">
        <w:rPr>
          <w:rFonts w:ascii="Times New Roman" w:hAnsi="Times New Roman" w:cs="Times New Roman"/>
          <w:sz w:val="28"/>
          <w:szCs w:val="28"/>
          <w:lang w:val="en-US"/>
        </w:rPr>
        <w:t>(In Russ.)</w:t>
      </w:r>
    </w:p>
    <w:p w14:paraId="591BB359" w14:textId="3B3BE670" w:rsidR="007D68AA" w:rsidRPr="00262C04" w:rsidRDefault="007D68AA" w:rsidP="007D68AA">
      <w:pPr>
        <w:pStyle w:val="a3"/>
        <w:spacing w:after="0" w:line="240" w:lineRule="auto"/>
        <w:ind w:left="0" w:firstLine="709"/>
        <w:jc w:val="both"/>
        <w:rPr>
          <w:rFonts w:ascii="Times New Roman" w:hAnsi="Times New Roman" w:cs="Times New Roman"/>
          <w:sz w:val="28"/>
          <w:szCs w:val="28"/>
          <w:lang w:val="en-US"/>
        </w:rPr>
      </w:pPr>
      <w:r w:rsidRPr="00290C44">
        <w:rPr>
          <w:rFonts w:ascii="Times New Roman" w:hAnsi="Times New Roman" w:cs="Times New Roman"/>
          <w:sz w:val="28"/>
          <w:szCs w:val="28"/>
          <w:lang w:val="en-US"/>
        </w:rPr>
        <w:t>2.</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Potemkina,</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A.R.</w:t>
      </w:r>
      <w:r w:rsidR="00AC43C1">
        <w:rPr>
          <w:rFonts w:ascii="Times New Roman" w:hAnsi="Times New Roman" w:cs="Times New Roman"/>
          <w:sz w:val="28"/>
          <w:szCs w:val="28"/>
          <w:lang w:val="en-US"/>
        </w:rPr>
        <w:t xml:space="preserve"> </w:t>
      </w:r>
      <w:r w:rsidR="007A3D03" w:rsidRPr="007A3D03">
        <w:rPr>
          <w:rFonts w:ascii="Times New Roman" w:hAnsi="Times New Roman" w:cs="Times New Roman"/>
          <w:sz w:val="28"/>
          <w:szCs w:val="28"/>
          <w:lang w:val="en-US"/>
        </w:rPr>
        <w:t xml:space="preserve">(2011). </w:t>
      </w:r>
      <w:r w:rsidRPr="00290C44">
        <w:rPr>
          <w:rFonts w:ascii="Times New Roman" w:hAnsi="Times New Roman" w:cs="Times New Roman"/>
          <w:sz w:val="28"/>
          <w:szCs w:val="28"/>
          <w:lang w:val="en-US"/>
        </w:rPr>
        <w:t>subjects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culture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and</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objects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culture</w:t>
      </w:r>
      <w:r w:rsidR="007A3D03" w:rsidRPr="007A3D03">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Analysis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cultural</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studies</w:t>
      </w:r>
      <w:r w:rsidR="007A3D03" w:rsidRPr="00262C04">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1.</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URL:</w:t>
      </w:r>
      <w:r w:rsidR="00AC43C1">
        <w:rPr>
          <w:rFonts w:ascii="Times New Roman" w:hAnsi="Times New Roman" w:cs="Times New Roman"/>
          <w:sz w:val="28"/>
          <w:szCs w:val="28"/>
          <w:lang w:val="en-US"/>
        </w:rPr>
        <w:t xml:space="preserve"> </w:t>
      </w:r>
      <w:hyperlink r:id="rId21" w:history="1">
        <w:r w:rsidR="00262C04" w:rsidRPr="00533337">
          <w:rPr>
            <w:rStyle w:val="a6"/>
            <w:rFonts w:ascii="Times New Roman" w:hAnsi="Times New Roman" w:cs="Times New Roman"/>
            <w:sz w:val="28"/>
            <w:szCs w:val="28"/>
            <w:lang w:val="en-US"/>
          </w:rPr>
          <w:t>http://cyberleninka.ru/article/n/subekty-kultury-i-obekty-v-kulture</w:t>
        </w:r>
      </w:hyperlink>
      <w:r w:rsidRPr="00290C44">
        <w:rPr>
          <w:rFonts w:ascii="Times New Roman" w:hAnsi="Times New Roman" w:cs="Times New Roman"/>
          <w:sz w:val="28"/>
          <w:szCs w:val="28"/>
          <w:lang w:val="en-US"/>
        </w:rPr>
        <w:t>.</w:t>
      </w:r>
      <w:r w:rsidR="00262C04" w:rsidRPr="00262C04">
        <w:rPr>
          <w:rFonts w:ascii="Times New Roman" w:hAnsi="Times New Roman" w:cs="Times New Roman"/>
          <w:sz w:val="28"/>
          <w:szCs w:val="28"/>
          <w:lang w:val="en-US"/>
        </w:rPr>
        <w:t xml:space="preserve"> </w:t>
      </w:r>
      <w:r w:rsidR="00262C04" w:rsidRPr="00474D61">
        <w:rPr>
          <w:rFonts w:ascii="Times New Roman" w:hAnsi="Times New Roman" w:cs="Times New Roman"/>
          <w:sz w:val="28"/>
          <w:szCs w:val="28"/>
          <w:lang w:val="en-US"/>
        </w:rPr>
        <w:t>(In Russ.)</w:t>
      </w:r>
    </w:p>
    <w:p w14:paraId="523DAF60" w14:textId="04043B05" w:rsidR="007D68AA" w:rsidRPr="007D68AA" w:rsidRDefault="007D68AA" w:rsidP="007D68AA">
      <w:pPr>
        <w:pStyle w:val="a3"/>
        <w:spacing w:after="0" w:line="240" w:lineRule="auto"/>
        <w:ind w:left="0" w:firstLine="709"/>
        <w:jc w:val="both"/>
        <w:rPr>
          <w:rFonts w:ascii="Times New Roman" w:hAnsi="Times New Roman" w:cs="Times New Roman"/>
          <w:sz w:val="28"/>
          <w:szCs w:val="28"/>
          <w:lang w:val="en-US"/>
        </w:rPr>
      </w:pPr>
      <w:r w:rsidRPr="00290C44">
        <w:rPr>
          <w:rFonts w:ascii="Times New Roman" w:hAnsi="Times New Roman" w:cs="Times New Roman"/>
          <w:sz w:val="28"/>
          <w:szCs w:val="28"/>
          <w:lang w:val="en-US"/>
        </w:rPr>
        <w:t>3.</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Yankovskaya,</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N.V.</w:t>
      </w:r>
      <w:r w:rsidR="007A3D03" w:rsidRPr="007A3D03">
        <w:rPr>
          <w:rFonts w:ascii="Times New Roman" w:hAnsi="Times New Roman" w:cs="Times New Roman"/>
          <w:sz w:val="28"/>
          <w:szCs w:val="28"/>
          <w:lang w:val="en-US"/>
        </w:rPr>
        <w:t xml:space="preserve"> (2013). </w:t>
      </w:r>
      <w:r w:rsidRPr="00290C44">
        <w:rPr>
          <w:rFonts w:ascii="Times New Roman" w:hAnsi="Times New Roman" w:cs="Times New Roman"/>
          <w:sz w:val="28"/>
          <w:szCs w:val="28"/>
          <w:lang w:val="en-US"/>
        </w:rPr>
        <w:t>L.P.</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Karsavina's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view</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Russia</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and</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its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participation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Eurasian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movement</w:t>
      </w:r>
      <w:r w:rsidR="007A3D03" w:rsidRPr="007A3D03">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News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higher</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educational</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institutions.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North</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Caucasus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region.</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Social</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Sciences</w:t>
      </w:r>
      <w:r w:rsidR="007A3D03" w:rsidRPr="007A3D03">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5.</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URL:</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https://cyberleninka.ru/article/n/vzglyad-l-p-karsavina-na-rossiyu-i-ego-uchastie-v-evraziyskom-dvizhenii.</w:t>
      </w:r>
      <w:r w:rsidR="00AC43C1">
        <w:rPr>
          <w:rFonts w:ascii="Times New Roman" w:hAnsi="Times New Roman" w:cs="Times New Roman"/>
          <w:sz w:val="28"/>
          <w:szCs w:val="28"/>
          <w:lang w:val="en-US"/>
        </w:rPr>
        <w:t xml:space="preserve"> </w:t>
      </w:r>
      <w:r w:rsidR="00262C04" w:rsidRPr="00474D61">
        <w:rPr>
          <w:rFonts w:ascii="Times New Roman" w:hAnsi="Times New Roman" w:cs="Times New Roman"/>
          <w:sz w:val="28"/>
          <w:szCs w:val="28"/>
          <w:lang w:val="en-US"/>
        </w:rPr>
        <w:t>(In Russ.)</w:t>
      </w:r>
    </w:p>
    <w:p w14:paraId="237DC560" w14:textId="3158EA9C" w:rsidR="007D68AA" w:rsidRPr="00290C44" w:rsidRDefault="007D68AA" w:rsidP="007D68AA">
      <w:pPr>
        <w:pStyle w:val="a3"/>
        <w:spacing w:after="0" w:line="240" w:lineRule="auto"/>
        <w:ind w:left="0" w:firstLine="709"/>
        <w:jc w:val="both"/>
        <w:rPr>
          <w:rFonts w:ascii="Times New Roman" w:hAnsi="Times New Roman" w:cs="Times New Roman"/>
          <w:sz w:val="28"/>
          <w:szCs w:val="28"/>
          <w:lang w:val="en-US"/>
        </w:rPr>
      </w:pPr>
      <w:r w:rsidRPr="00290C44">
        <w:rPr>
          <w:rFonts w:ascii="Times New Roman" w:hAnsi="Times New Roman" w:cs="Times New Roman"/>
          <w:sz w:val="28"/>
          <w:szCs w:val="28"/>
          <w:lang w:val="en-US"/>
        </w:rPr>
        <w:t>4.</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Musaev,</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S.G.</w:t>
      </w:r>
      <w:r w:rsidR="007A3D03" w:rsidRPr="007A3D03">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007A3D03" w:rsidRPr="00290C44">
        <w:rPr>
          <w:rFonts w:ascii="Times New Roman" w:hAnsi="Times New Roman" w:cs="Times New Roman"/>
          <w:sz w:val="28"/>
          <w:szCs w:val="28"/>
          <w:lang w:val="en-US"/>
        </w:rPr>
        <w:t>Kostina</w:t>
      </w:r>
      <w:r w:rsidR="007A3D03" w:rsidRPr="007A3D03">
        <w:rPr>
          <w:rFonts w:ascii="Times New Roman" w:hAnsi="Times New Roman" w:cs="Times New Roman"/>
          <w:sz w:val="28"/>
          <w:szCs w:val="28"/>
          <w:lang w:val="en-US"/>
        </w:rPr>
        <w:t>,</w:t>
      </w:r>
      <w:r w:rsidR="007A3D03">
        <w:rPr>
          <w:rFonts w:ascii="Times New Roman" w:hAnsi="Times New Roman" w:cs="Times New Roman"/>
          <w:sz w:val="28"/>
          <w:szCs w:val="28"/>
          <w:lang w:val="en-US"/>
        </w:rPr>
        <w:t xml:space="preserve"> </w:t>
      </w:r>
      <w:r w:rsidR="007A3D03" w:rsidRPr="00290C44">
        <w:rPr>
          <w:rFonts w:ascii="Times New Roman" w:hAnsi="Times New Roman" w:cs="Times New Roman"/>
          <w:sz w:val="28"/>
          <w:szCs w:val="28"/>
          <w:lang w:val="en-US"/>
        </w:rPr>
        <w:t>E.A.</w:t>
      </w:r>
      <w:r w:rsidR="007A3D03" w:rsidRPr="007A3D03">
        <w:rPr>
          <w:rFonts w:ascii="Times New Roman" w:hAnsi="Times New Roman" w:cs="Times New Roman"/>
          <w:sz w:val="28"/>
          <w:szCs w:val="28"/>
          <w:lang w:val="en-US"/>
        </w:rPr>
        <w:t xml:space="preserve"> (2022). </w:t>
      </w:r>
      <w:r w:rsidR="007A3D03" w:rsidRPr="00290C44">
        <w:rPr>
          <w:rFonts w:ascii="Times New Roman" w:hAnsi="Times New Roman" w:cs="Times New Roman"/>
          <w:sz w:val="28"/>
          <w:szCs w:val="28"/>
          <w:lang w:val="en-US"/>
        </w:rPr>
        <w:t>Learning</w:t>
      </w:r>
      <w:r w:rsidR="007A3D03">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cross-cultural</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environment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factor</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formation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interethnic</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tolerance</w:t>
      </w:r>
      <w:r w:rsidR="007A3D03" w:rsidRPr="007A3D03">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Actual</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problems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philology</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and</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methods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teaching</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foreign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languages</w:t>
      </w:r>
      <w:r w:rsidR="007A3D03" w:rsidRPr="007A3D03">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16</w:t>
      </w:r>
      <w:r w:rsidR="007A3D03" w:rsidRPr="007A3D03">
        <w:rPr>
          <w:rFonts w:ascii="Times New Roman" w:hAnsi="Times New Roman" w:cs="Times New Roman"/>
          <w:sz w:val="28"/>
          <w:szCs w:val="28"/>
          <w:lang w:val="en-US"/>
        </w:rPr>
        <w:t>(</w:t>
      </w:r>
      <w:r w:rsidRPr="00290C44">
        <w:rPr>
          <w:rFonts w:ascii="Times New Roman" w:hAnsi="Times New Roman" w:cs="Times New Roman"/>
          <w:sz w:val="28"/>
          <w:szCs w:val="28"/>
          <w:lang w:val="en-US"/>
        </w:rPr>
        <w:t>1</w:t>
      </w:r>
      <w:r w:rsidR="007A3D03" w:rsidRPr="007A3D03">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138-145.</w:t>
      </w:r>
      <w:r w:rsidR="00AC43C1">
        <w:rPr>
          <w:rFonts w:ascii="Times New Roman" w:hAnsi="Times New Roman" w:cs="Times New Roman"/>
          <w:sz w:val="28"/>
          <w:szCs w:val="28"/>
          <w:lang w:val="en-US"/>
        </w:rPr>
        <w:t xml:space="preserve"> </w:t>
      </w:r>
      <w:r w:rsidR="00262C04" w:rsidRPr="00474D61">
        <w:rPr>
          <w:rFonts w:ascii="Times New Roman" w:hAnsi="Times New Roman" w:cs="Times New Roman"/>
          <w:sz w:val="28"/>
          <w:szCs w:val="28"/>
          <w:lang w:val="en-US"/>
        </w:rPr>
        <w:t>(In Russ.)</w:t>
      </w:r>
    </w:p>
    <w:p w14:paraId="2B09C300" w14:textId="3B2D3A90" w:rsidR="007D68AA" w:rsidRPr="00290C44" w:rsidRDefault="007D68AA" w:rsidP="007D68AA">
      <w:pPr>
        <w:pStyle w:val="a3"/>
        <w:spacing w:after="0" w:line="240" w:lineRule="auto"/>
        <w:ind w:left="0" w:firstLine="709"/>
        <w:jc w:val="both"/>
        <w:rPr>
          <w:rFonts w:ascii="Times New Roman" w:hAnsi="Times New Roman" w:cs="Times New Roman"/>
          <w:sz w:val="28"/>
          <w:szCs w:val="28"/>
          <w:lang w:val="en-US"/>
        </w:rPr>
      </w:pPr>
      <w:r w:rsidRPr="00290C44">
        <w:rPr>
          <w:rFonts w:ascii="Times New Roman" w:hAnsi="Times New Roman" w:cs="Times New Roman"/>
          <w:sz w:val="28"/>
          <w:szCs w:val="28"/>
          <w:lang w:val="en-US"/>
        </w:rPr>
        <w:t>5.</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Cibulina,</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A.O.</w:t>
      </w:r>
      <w:r w:rsidR="00AC43C1">
        <w:rPr>
          <w:rFonts w:ascii="Times New Roman" w:hAnsi="Times New Roman" w:cs="Times New Roman"/>
          <w:sz w:val="28"/>
          <w:szCs w:val="28"/>
          <w:lang w:val="en-US"/>
        </w:rPr>
        <w:t xml:space="preserve"> </w:t>
      </w:r>
      <w:r w:rsidR="007A3D03" w:rsidRPr="007A3D03">
        <w:rPr>
          <w:rFonts w:ascii="Times New Roman" w:hAnsi="Times New Roman" w:cs="Times New Roman"/>
          <w:sz w:val="28"/>
          <w:szCs w:val="28"/>
          <w:lang w:val="en-US"/>
        </w:rPr>
        <w:t xml:space="preserve">(2025). </w:t>
      </w:r>
      <w:r w:rsidR="007A3D03" w:rsidRPr="00290C44">
        <w:rPr>
          <w:rFonts w:ascii="Times New Roman" w:hAnsi="Times New Roman" w:cs="Times New Roman"/>
          <w:sz w:val="28"/>
          <w:szCs w:val="28"/>
          <w:lang w:val="en-US"/>
        </w:rPr>
        <w:t>Overcoming</w:t>
      </w:r>
      <w:r w:rsidR="007A3D03">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alienation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context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cross-cultural</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interaction</w:t>
      </w:r>
      <w:r w:rsidR="00262C04" w:rsidRPr="00262C04">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Bulletin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Udmurt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University.</w:t>
      </w:r>
      <w:r w:rsidR="00AC43C1">
        <w:rPr>
          <w:rFonts w:ascii="Times New Roman" w:hAnsi="Times New Roman" w:cs="Times New Roman"/>
          <w:sz w:val="28"/>
          <w:szCs w:val="28"/>
          <w:lang w:val="en-US"/>
        </w:rPr>
        <w:t xml:space="preserve"> </w:t>
      </w:r>
      <w:r w:rsidR="00262C04" w:rsidRPr="00290C44">
        <w:rPr>
          <w:rFonts w:ascii="Times New Roman" w:hAnsi="Times New Roman" w:cs="Times New Roman"/>
          <w:sz w:val="28"/>
          <w:szCs w:val="28"/>
          <w:lang w:val="en-US"/>
        </w:rPr>
        <w:t>Series</w:t>
      </w:r>
      <w:r w:rsidR="00262C04">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"Philosophy.</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Psychology.</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Pedagogy"</w:t>
      </w:r>
      <w:r w:rsidR="00262C04" w:rsidRPr="00262C04">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2.</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URL:</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https://cyberleninka.ru/article/n/preodolenie-otchuzhdeniya-v-kontekste-krosskulturnogo-vzaimodeystviya.</w:t>
      </w:r>
      <w:r w:rsidR="00AC43C1">
        <w:rPr>
          <w:rFonts w:ascii="Times New Roman" w:hAnsi="Times New Roman" w:cs="Times New Roman"/>
          <w:sz w:val="28"/>
          <w:szCs w:val="28"/>
          <w:lang w:val="en-US"/>
        </w:rPr>
        <w:t xml:space="preserve"> </w:t>
      </w:r>
      <w:r w:rsidR="00262C04" w:rsidRPr="00474D61">
        <w:rPr>
          <w:rFonts w:ascii="Times New Roman" w:hAnsi="Times New Roman" w:cs="Times New Roman"/>
          <w:sz w:val="28"/>
          <w:szCs w:val="28"/>
          <w:lang w:val="en-US"/>
        </w:rPr>
        <w:t>(In Russ.)</w:t>
      </w:r>
    </w:p>
    <w:p w14:paraId="529B0631" w14:textId="512C82A0" w:rsidR="007D68AA" w:rsidRPr="007D68AA" w:rsidRDefault="007D68AA" w:rsidP="007D68AA">
      <w:pPr>
        <w:pStyle w:val="a3"/>
        <w:spacing w:after="0" w:line="240" w:lineRule="auto"/>
        <w:ind w:left="0" w:firstLine="709"/>
        <w:jc w:val="both"/>
        <w:rPr>
          <w:rFonts w:ascii="Times New Roman" w:hAnsi="Times New Roman" w:cs="Times New Roman"/>
          <w:sz w:val="28"/>
          <w:szCs w:val="28"/>
          <w:lang w:val="en-US"/>
        </w:rPr>
      </w:pPr>
      <w:r w:rsidRPr="007D68AA">
        <w:rPr>
          <w:rFonts w:ascii="Times New Roman" w:hAnsi="Times New Roman" w:cs="Times New Roman"/>
          <w:sz w:val="28"/>
          <w:szCs w:val="28"/>
          <w:lang w:val="en-US"/>
        </w:rPr>
        <w:t>6.</w:t>
      </w:r>
      <w:r w:rsidR="00AC43C1">
        <w:rPr>
          <w:rFonts w:ascii="Times New Roman" w:hAnsi="Times New Roman" w:cs="Times New Roman"/>
          <w:sz w:val="28"/>
          <w:szCs w:val="28"/>
          <w:lang w:val="en-US"/>
        </w:rPr>
        <w:t xml:space="preserve"> </w:t>
      </w:r>
      <w:r w:rsidR="00262C04" w:rsidRPr="007D68AA">
        <w:rPr>
          <w:rFonts w:ascii="Times New Roman" w:hAnsi="Times New Roman" w:cs="Times New Roman"/>
          <w:sz w:val="28"/>
          <w:szCs w:val="28"/>
          <w:lang w:val="en-US"/>
        </w:rPr>
        <w:t>Fomenko,</w:t>
      </w:r>
      <w:r w:rsidR="00262C04">
        <w:rPr>
          <w:rFonts w:ascii="Times New Roman" w:hAnsi="Times New Roman" w:cs="Times New Roman"/>
          <w:sz w:val="28"/>
          <w:szCs w:val="28"/>
          <w:lang w:val="en-US"/>
        </w:rPr>
        <w:t xml:space="preserve"> </w:t>
      </w:r>
      <w:r w:rsidR="00262C04" w:rsidRPr="007D68AA">
        <w:rPr>
          <w:rFonts w:ascii="Times New Roman" w:hAnsi="Times New Roman" w:cs="Times New Roman"/>
          <w:sz w:val="28"/>
          <w:szCs w:val="28"/>
          <w:lang w:val="en-US"/>
        </w:rPr>
        <w:t>N.M.</w:t>
      </w:r>
      <w:r w:rsidR="00262C04" w:rsidRPr="00262C04">
        <w:rPr>
          <w:rFonts w:ascii="Times New Roman" w:hAnsi="Times New Roman" w:cs="Times New Roman"/>
          <w:sz w:val="28"/>
          <w:szCs w:val="28"/>
          <w:lang w:val="en-US"/>
        </w:rPr>
        <w:t>,</w:t>
      </w:r>
      <w:r w:rsidR="00262C04">
        <w:rPr>
          <w:rFonts w:ascii="Times New Roman" w:hAnsi="Times New Roman" w:cs="Times New Roman"/>
          <w:sz w:val="28"/>
          <w:szCs w:val="28"/>
          <w:lang w:val="en-US"/>
        </w:rPr>
        <w:t xml:space="preserve"> </w:t>
      </w:r>
      <w:r w:rsidR="00262C04" w:rsidRPr="007D68AA">
        <w:rPr>
          <w:rFonts w:ascii="Times New Roman" w:hAnsi="Times New Roman" w:cs="Times New Roman"/>
          <w:sz w:val="28"/>
          <w:szCs w:val="28"/>
          <w:lang w:val="en-US"/>
        </w:rPr>
        <w:t>Grigoryan</w:t>
      </w:r>
      <w:r w:rsidR="00262C04" w:rsidRPr="00262C04">
        <w:rPr>
          <w:rFonts w:ascii="Times New Roman" w:hAnsi="Times New Roman" w:cs="Times New Roman"/>
          <w:sz w:val="28"/>
          <w:szCs w:val="28"/>
          <w:lang w:val="en-US"/>
        </w:rPr>
        <w:t>,</w:t>
      </w:r>
      <w:r w:rsidR="00262C04">
        <w:rPr>
          <w:rFonts w:ascii="Times New Roman" w:hAnsi="Times New Roman" w:cs="Times New Roman"/>
          <w:sz w:val="28"/>
          <w:szCs w:val="28"/>
          <w:lang w:val="en-US"/>
        </w:rPr>
        <w:t xml:space="preserve"> </w:t>
      </w:r>
      <w:r w:rsidR="00262C04" w:rsidRPr="007D68AA">
        <w:rPr>
          <w:rFonts w:ascii="Times New Roman" w:hAnsi="Times New Roman" w:cs="Times New Roman"/>
          <w:sz w:val="28"/>
          <w:szCs w:val="28"/>
          <w:lang w:val="en-US"/>
        </w:rPr>
        <w:t>L.K.</w:t>
      </w:r>
      <w:r w:rsidR="00262C04" w:rsidRPr="00262C04">
        <w:rPr>
          <w:rFonts w:ascii="Times New Roman" w:hAnsi="Times New Roman" w:cs="Times New Roman"/>
          <w:sz w:val="28"/>
          <w:szCs w:val="28"/>
          <w:lang w:val="en-US"/>
        </w:rPr>
        <w:t xml:space="preserve"> (2023).</w:t>
      </w:r>
      <w:r w:rsidR="00262C04">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Problems</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managing</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process</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formation</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and</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development</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cross-cultural</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collectives</w:t>
      </w:r>
      <w:r w:rsidR="00262C04" w:rsidRPr="00262C04">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Bulletin</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lastRenderedPageBreak/>
        <w:t>Eurasian</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Science</w:t>
      </w:r>
      <w:r w:rsidR="00262C04" w:rsidRPr="00262C04">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6.</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URL:</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https://cyberleninka.ru/article/n/problemy-upravleniya-protsessom-formirovaniya-i-razvitiya-kross-kulturnyh-kollektivov.</w:t>
      </w:r>
      <w:r w:rsidR="00AC43C1">
        <w:rPr>
          <w:rFonts w:ascii="Times New Roman" w:hAnsi="Times New Roman" w:cs="Times New Roman"/>
          <w:sz w:val="28"/>
          <w:szCs w:val="28"/>
          <w:lang w:val="en-US"/>
        </w:rPr>
        <w:t xml:space="preserve"> </w:t>
      </w:r>
      <w:r w:rsidR="00262C04" w:rsidRPr="00474D61">
        <w:rPr>
          <w:rFonts w:ascii="Times New Roman" w:hAnsi="Times New Roman" w:cs="Times New Roman"/>
          <w:sz w:val="28"/>
          <w:szCs w:val="28"/>
          <w:lang w:val="en-US"/>
        </w:rPr>
        <w:t>(In Russ.)</w:t>
      </w:r>
    </w:p>
    <w:p w14:paraId="20496B2E" w14:textId="029E14BE" w:rsidR="007D68AA" w:rsidRPr="00290C44" w:rsidRDefault="007D68AA" w:rsidP="007D68AA">
      <w:pPr>
        <w:pStyle w:val="a3"/>
        <w:spacing w:after="0" w:line="240" w:lineRule="auto"/>
        <w:ind w:left="0" w:firstLine="709"/>
        <w:jc w:val="both"/>
        <w:rPr>
          <w:rFonts w:ascii="Times New Roman" w:hAnsi="Times New Roman" w:cs="Times New Roman"/>
          <w:sz w:val="28"/>
          <w:szCs w:val="28"/>
          <w:lang w:val="en-US"/>
        </w:rPr>
      </w:pPr>
      <w:r w:rsidRPr="00290C44">
        <w:rPr>
          <w:rFonts w:ascii="Times New Roman" w:hAnsi="Times New Roman" w:cs="Times New Roman"/>
          <w:sz w:val="28"/>
          <w:szCs w:val="28"/>
          <w:lang w:val="en-US"/>
        </w:rPr>
        <w:t>7.</w:t>
      </w:r>
      <w:r w:rsidRPr="00290C44">
        <w:rPr>
          <w:rFonts w:ascii="Times New Roman" w:hAnsi="Times New Roman" w:cs="Times New Roman"/>
          <w:sz w:val="28"/>
          <w:szCs w:val="28"/>
          <w:lang w:val="en-US"/>
        </w:rPr>
        <w:tab/>
        <w:t>Hofstede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Insights.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Country</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Comparison</w:t>
      </w:r>
      <w:r w:rsidR="00262C04" w:rsidRPr="00262C04">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URL:</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https://www.hofstede-insights.com/product/compare-countries/.</w:t>
      </w:r>
    </w:p>
    <w:p w14:paraId="3BA19456" w14:textId="5F98D4D3" w:rsidR="007D68AA" w:rsidRPr="00262C04" w:rsidRDefault="007D68AA" w:rsidP="007D68AA">
      <w:pPr>
        <w:pStyle w:val="a3"/>
        <w:spacing w:after="0" w:line="240" w:lineRule="auto"/>
        <w:ind w:left="0" w:firstLine="709"/>
        <w:jc w:val="both"/>
        <w:rPr>
          <w:rFonts w:ascii="Times New Roman" w:hAnsi="Times New Roman" w:cs="Times New Roman"/>
          <w:sz w:val="28"/>
          <w:szCs w:val="28"/>
          <w:lang w:val="en-US"/>
        </w:rPr>
      </w:pPr>
      <w:r w:rsidRPr="00290C44">
        <w:rPr>
          <w:rFonts w:ascii="Times New Roman" w:hAnsi="Times New Roman" w:cs="Times New Roman"/>
          <w:sz w:val="28"/>
          <w:szCs w:val="28"/>
          <w:lang w:val="en-US"/>
        </w:rPr>
        <w:t>8.</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Simonyan,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Yu.Z.</w:t>
      </w:r>
      <w:r w:rsidR="00262C04" w:rsidRPr="00262C04">
        <w:rPr>
          <w:rFonts w:ascii="Times New Roman" w:hAnsi="Times New Roman" w:cs="Times New Roman"/>
          <w:sz w:val="28"/>
          <w:szCs w:val="28"/>
          <w:lang w:val="en-US"/>
        </w:rPr>
        <w:t xml:space="preserve"> (2017).</w:t>
      </w:r>
      <w:r w:rsidR="00AC43C1">
        <w:rPr>
          <w:rFonts w:ascii="Times New Roman" w:hAnsi="Times New Roman" w:cs="Times New Roman"/>
          <w:sz w:val="28"/>
          <w:szCs w:val="28"/>
          <w:lang w:val="en-US"/>
        </w:rPr>
        <w:t xml:space="preserve"> </w:t>
      </w:r>
      <w:r w:rsidR="00262C04" w:rsidRPr="00290C44">
        <w:rPr>
          <w:rFonts w:ascii="Times New Roman" w:hAnsi="Times New Roman" w:cs="Times New Roman"/>
          <w:sz w:val="28"/>
          <w:szCs w:val="28"/>
          <w:lang w:val="en-US"/>
        </w:rPr>
        <w:t>Typology</w:t>
      </w:r>
      <w:r w:rsidR="00262C04">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intercultural</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interaction: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analysis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basic</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concepts</w:t>
      </w:r>
      <w:r w:rsidR="00262C04" w:rsidRPr="00262C04">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00262C04" w:rsidRPr="00290C44">
        <w:rPr>
          <w:rFonts w:ascii="Times New Roman" w:hAnsi="Times New Roman" w:cs="Times New Roman"/>
          <w:sz w:val="28"/>
          <w:szCs w:val="28"/>
          <w:lang w:val="en-US"/>
        </w:rPr>
        <w:t>Forum</w:t>
      </w:r>
      <w:r w:rsidR="00262C04">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young</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scientists</w:t>
      </w:r>
      <w:r w:rsidR="00262C04" w:rsidRPr="00262C04">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4.</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URL:</w:t>
      </w:r>
      <w:r w:rsidR="00AC43C1">
        <w:rPr>
          <w:rFonts w:ascii="Times New Roman" w:hAnsi="Times New Roman" w:cs="Times New Roman"/>
          <w:sz w:val="28"/>
          <w:szCs w:val="28"/>
          <w:lang w:val="en-US"/>
        </w:rPr>
        <w:t xml:space="preserve"> </w:t>
      </w:r>
      <w:hyperlink r:id="rId22" w:history="1">
        <w:r w:rsidR="00262C04" w:rsidRPr="00533337">
          <w:rPr>
            <w:rStyle w:val="a6"/>
            <w:rFonts w:ascii="Times New Roman" w:hAnsi="Times New Roman" w:cs="Times New Roman"/>
            <w:sz w:val="28"/>
            <w:szCs w:val="28"/>
            <w:lang w:val="en-US"/>
          </w:rPr>
          <w:t>https://cyberleninka.ru/article/n/tipologiya-mezhkulturnogo-vzaimodeystviya-analiz-osnovnyh-kontseptsiy</w:t>
        </w:r>
      </w:hyperlink>
      <w:r w:rsidRPr="00290C44">
        <w:rPr>
          <w:rFonts w:ascii="Times New Roman" w:hAnsi="Times New Roman" w:cs="Times New Roman"/>
          <w:sz w:val="28"/>
          <w:szCs w:val="28"/>
          <w:lang w:val="en-US"/>
        </w:rPr>
        <w:t>.</w:t>
      </w:r>
      <w:r w:rsidR="00262C04" w:rsidRPr="00262C04">
        <w:rPr>
          <w:rFonts w:ascii="Times New Roman" w:hAnsi="Times New Roman" w:cs="Times New Roman"/>
          <w:sz w:val="28"/>
          <w:szCs w:val="28"/>
          <w:lang w:val="en-US"/>
        </w:rPr>
        <w:t xml:space="preserve"> </w:t>
      </w:r>
      <w:r w:rsidR="00262C04" w:rsidRPr="00474D61">
        <w:rPr>
          <w:rFonts w:ascii="Times New Roman" w:hAnsi="Times New Roman" w:cs="Times New Roman"/>
          <w:sz w:val="28"/>
          <w:szCs w:val="28"/>
          <w:lang w:val="en-US"/>
        </w:rPr>
        <w:t>(In Russ.)</w:t>
      </w:r>
    </w:p>
    <w:p w14:paraId="40C46BCD" w14:textId="374D01CC" w:rsidR="007D68AA" w:rsidRPr="00262C04" w:rsidRDefault="007D68AA" w:rsidP="007D68AA">
      <w:pPr>
        <w:pStyle w:val="a3"/>
        <w:spacing w:after="0" w:line="240" w:lineRule="auto"/>
        <w:ind w:left="0" w:firstLine="709"/>
        <w:jc w:val="both"/>
        <w:rPr>
          <w:rFonts w:ascii="Times New Roman" w:hAnsi="Times New Roman" w:cs="Times New Roman"/>
          <w:sz w:val="28"/>
          <w:szCs w:val="28"/>
          <w:lang w:val="en-US"/>
        </w:rPr>
      </w:pPr>
      <w:r w:rsidRPr="00290C44">
        <w:rPr>
          <w:rFonts w:ascii="Times New Roman" w:hAnsi="Times New Roman" w:cs="Times New Roman"/>
          <w:sz w:val="28"/>
          <w:szCs w:val="28"/>
          <w:lang w:val="en-US"/>
        </w:rPr>
        <w:t>9.</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Obukhov,</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A.A.</w:t>
      </w:r>
      <w:r w:rsidR="00262C04" w:rsidRPr="00262C04">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00262C04" w:rsidRPr="00290C44">
        <w:rPr>
          <w:rFonts w:ascii="Times New Roman" w:hAnsi="Times New Roman" w:cs="Times New Roman"/>
          <w:sz w:val="28"/>
          <w:szCs w:val="28"/>
          <w:lang w:val="en-US"/>
        </w:rPr>
        <w:t>Yazykova</w:t>
      </w:r>
      <w:r w:rsidR="00262C04" w:rsidRPr="00262C04">
        <w:rPr>
          <w:rFonts w:ascii="Times New Roman" w:hAnsi="Times New Roman" w:cs="Times New Roman"/>
          <w:sz w:val="28"/>
          <w:szCs w:val="28"/>
          <w:lang w:val="en-US"/>
        </w:rPr>
        <w:t>.</w:t>
      </w:r>
      <w:r w:rsidR="00262C04">
        <w:rPr>
          <w:rFonts w:ascii="Times New Roman" w:hAnsi="Times New Roman" w:cs="Times New Roman"/>
          <w:sz w:val="28"/>
          <w:szCs w:val="28"/>
          <w:lang w:val="en-US"/>
        </w:rPr>
        <w:t xml:space="preserve"> </w:t>
      </w:r>
      <w:r w:rsidR="00262C04" w:rsidRPr="00290C44">
        <w:rPr>
          <w:rFonts w:ascii="Times New Roman" w:hAnsi="Times New Roman" w:cs="Times New Roman"/>
          <w:sz w:val="28"/>
          <w:szCs w:val="28"/>
          <w:lang w:val="en-US"/>
        </w:rPr>
        <w:t>N.A.</w:t>
      </w:r>
      <w:r w:rsidR="00262C04" w:rsidRPr="00262C04">
        <w:rPr>
          <w:rFonts w:ascii="Times New Roman" w:hAnsi="Times New Roman" w:cs="Times New Roman"/>
          <w:sz w:val="28"/>
          <w:szCs w:val="28"/>
          <w:lang w:val="en-US"/>
        </w:rPr>
        <w:t xml:space="preserve"> (2019).</w:t>
      </w:r>
      <w:r w:rsidR="00262C04">
        <w:rPr>
          <w:rFonts w:ascii="Times New Roman" w:hAnsi="Times New Roman" w:cs="Times New Roman"/>
          <w:sz w:val="28"/>
          <w:szCs w:val="28"/>
          <w:lang w:val="en-US"/>
        </w:rPr>
        <w:t xml:space="preserve"> </w:t>
      </w:r>
      <w:r w:rsidR="00262C04" w:rsidRPr="00290C44">
        <w:rPr>
          <w:rFonts w:ascii="Times New Roman" w:hAnsi="Times New Roman" w:cs="Times New Roman"/>
          <w:sz w:val="28"/>
          <w:szCs w:val="28"/>
          <w:lang w:val="en-US"/>
        </w:rPr>
        <w:t>A</w:t>
      </w:r>
      <w:r w:rsidR="00262C04">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contextual</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approach</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to</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explaining</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differentiated</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perception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state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different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societies</w:t>
      </w:r>
      <w:r w:rsidR="00262C04" w:rsidRPr="00262C04">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Humanitarian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vector</w:t>
      </w:r>
      <w:r w:rsidR="00262C04" w:rsidRPr="00262C04">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2.</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URL:</w:t>
      </w:r>
      <w:r w:rsidR="00AC43C1">
        <w:rPr>
          <w:rFonts w:ascii="Times New Roman" w:hAnsi="Times New Roman" w:cs="Times New Roman"/>
          <w:sz w:val="28"/>
          <w:szCs w:val="28"/>
          <w:lang w:val="en-US"/>
        </w:rPr>
        <w:t xml:space="preserve"> </w:t>
      </w:r>
      <w:hyperlink r:id="rId23" w:history="1">
        <w:r w:rsidR="00262C04" w:rsidRPr="00533337">
          <w:rPr>
            <w:rStyle w:val="a6"/>
            <w:rFonts w:ascii="Times New Roman" w:hAnsi="Times New Roman" w:cs="Times New Roman"/>
            <w:sz w:val="28"/>
            <w:szCs w:val="28"/>
            <w:lang w:val="en-US"/>
          </w:rPr>
          <w:t>https://cyberleninka.ru/article/n/kontekstnyy-podhod-k-obyasneniyu-differentsirovannogo-vospriyatiya-gosudarstva-v-razlichnyh-sotsiumah</w:t>
        </w:r>
      </w:hyperlink>
      <w:r w:rsidRPr="00290C44">
        <w:rPr>
          <w:rFonts w:ascii="Times New Roman" w:hAnsi="Times New Roman" w:cs="Times New Roman"/>
          <w:sz w:val="28"/>
          <w:szCs w:val="28"/>
          <w:lang w:val="en-US"/>
        </w:rPr>
        <w:t>.</w:t>
      </w:r>
      <w:r w:rsidR="00262C04" w:rsidRPr="00262C04">
        <w:rPr>
          <w:rFonts w:ascii="Times New Roman" w:hAnsi="Times New Roman" w:cs="Times New Roman"/>
          <w:sz w:val="28"/>
          <w:szCs w:val="28"/>
          <w:lang w:val="en-US"/>
        </w:rPr>
        <w:t xml:space="preserve"> </w:t>
      </w:r>
      <w:r w:rsidR="00262C04" w:rsidRPr="00474D61">
        <w:rPr>
          <w:rFonts w:ascii="Times New Roman" w:hAnsi="Times New Roman" w:cs="Times New Roman"/>
          <w:sz w:val="28"/>
          <w:szCs w:val="28"/>
          <w:lang w:val="en-US"/>
        </w:rPr>
        <w:t>(In Russ.)</w:t>
      </w:r>
    </w:p>
    <w:p w14:paraId="4A687907" w14:textId="51F64CB0" w:rsidR="007D68AA" w:rsidRPr="00262C04" w:rsidRDefault="007D68AA" w:rsidP="007D68AA">
      <w:pPr>
        <w:pStyle w:val="a3"/>
        <w:spacing w:after="0" w:line="240" w:lineRule="auto"/>
        <w:ind w:left="0" w:firstLine="709"/>
        <w:jc w:val="both"/>
        <w:rPr>
          <w:rFonts w:ascii="Times New Roman" w:hAnsi="Times New Roman" w:cs="Times New Roman"/>
          <w:sz w:val="28"/>
          <w:szCs w:val="28"/>
          <w:lang w:val="en-US"/>
        </w:rPr>
      </w:pPr>
      <w:r w:rsidRPr="00290C44">
        <w:rPr>
          <w:rFonts w:ascii="Times New Roman" w:hAnsi="Times New Roman" w:cs="Times New Roman"/>
          <w:sz w:val="28"/>
          <w:szCs w:val="28"/>
          <w:lang w:val="en-US"/>
        </w:rPr>
        <w:t>10.</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Muzykant,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V.L.</w:t>
      </w:r>
      <w:r w:rsidR="00262C04" w:rsidRPr="00262C04">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00262C04" w:rsidRPr="00290C44">
        <w:rPr>
          <w:rFonts w:ascii="Times New Roman" w:hAnsi="Times New Roman" w:cs="Times New Roman"/>
          <w:sz w:val="28"/>
          <w:szCs w:val="28"/>
          <w:lang w:val="en-US"/>
        </w:rPr>
        <w:t>Krivich</w:t>
      </w:r>
      <w:r w:rsidR="00262C04" w:rsidRPr="00262C04">
        <w:rPr>
          <w:rFonts w:ascii="Times New Roman" w:hAnsi="Times New Roman" w:cs="Times New Roman"/>
          <w:sz w:val="28"/>
          <w:szCs w:val="28"/>
          <w:lang w:val="en-US"/>
        </w:rPr>
        <w:t>,</w:t>
      </w:r>
      <w:r w:rsidR="00262C04">
        <w:rPr>
          <w:rFonts w:ascii="Times New Roman" w:hAnsi="Times New Roman" w:cs="Times New Roman"/>
          <w:sz w:val="28"/>
          <w:szCs w:val="28"/>
          <w:lang w:val="en-US"/>
        </w:rPr>
        <w:t xml:space="preserve"> </w:t>
      </w:r>
      <w:r w:rsidR="00262C04" w:rsidRPr="00290C44">
        <w:rPr>
          <w:rFonts w:ascii="Times New Roman" w:hAnsi="Times New Roman" w:cs="Times New Roman"/>
          <w:sz w:val="28"/>
          <w:szCs w:val="28"/>
          <w:lang w:val="en-US"/>
        </w:rPr>
        <w:t>I.S.</w:t>
      </w:r>
      <w:r w:rsidR="00262C04" w:rsidRPr="00262C04">
        <w:rPr>
          <w:rFonts w:ascii="Times New Roman" w:hAnsi="Times New Roman" w:cs="Times New Roman"/>
          <w:sz w:val="28"/>
          <w:szCs w:val="28"/>
          <w:lang w:val="en-US"/>
        </w:rPr>
        <w:t xml:space="preserve"> (2017).</w:t>
      </w:r>
      <w:r w:rsidR="00262C04">
        <w:rPr>
          <w:rFonts w:ascii="Times New Roman" w:hAnsi="Times New Roman" w:cs="Times New Roman"/>
          <w:sz w:val="28"/>
          <w:szCs w:val="28"/>
          <w:lang w:val="en-US"/>
        </w:rPr>
        <w:t xml:space="preserve"> </w:t>
      </w:r>
      <w:r w:rsidR="00262C04" w:rsidRPr="00290C44">
        <w:rPr>
          <w:rFonts w:ascii="Times New Roman" w:hAnsi="Times New Roman" w:cs="Times New Roman"/>
          <w:sz w:val="28"/>
          <w:szCs w:val="28"/>
          <w:lang w:val="en-US"/>
        </w:rPr>
        <w:t>Features</w:t>
      </w:r>
      <w:r w:rsidR="00262C04">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Creolized</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texts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countries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Monoactive,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Polyactive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and</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reactive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cultures</w:t>
      </w:r>
      <w:r w:rsidR="00262C04" w:rsidRPr="00262C04">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Bulletin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Peoples'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Friendship</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University</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Russia</w:t>
      </w:r>
      <w:r w:rsidR="00262C04" w:rsidRPr="00262C04">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Series: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Literary</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studies,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journalism</w:t>
      </w:r>
      <w:r w:rsidR="00262C04" w:rsidRPr="00262C04">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3.</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URL:</w:t>
      </w:r>
      <w:r w:rsidR="00AC43C1">
        <w:rPr>
          <w:rFonts w:ascii="Times New Roman" w:hAnsi="Times New Roman" w:cs="Times New Roman"/>
          <w:sz w:val="28"/>
          <w:szCs w:val="28"/>
          <w:lang w:val="en-US"/>
        </w:rPr>
        <w:t xml:space="preserve"> </w:t>
      </w:r>
      <w:hyperlink r:id="rId24" w:history="1">
        <w:r w:rsidR="00262C04" w:rsidRPr="00533337">
          <w:rPr>
            <w:rStyle w:val="a6"/>
            <w:rFonts w:ascii="Times New Roman" w:hAnsi="Times New Roman" w:cs="Times New Roman"/>
            <w:sz w:val="28"/>
            <w:szCs w:val="28"/>
            <w:lang w:val="en-US"/>
          </w:rPr>
          <w:t>https://cyberleninka.ru/article/n/osobennosti-kreolizovannyh-tekstov-v-stranah-monoaktivnyh-poliaktivnyh-i-reaktivnyh-kultur</w:t>
        </w:r>
      </w:hyperlink>
      <w:r w:rsidRPr="00290C44">
        <w:rPr>
          <w:rFonts w:ascii="Times New Roman" w:hAnsi="Times New Roman" w:cs="Times New Roman"/>
          <w:sz w:val="28"/>
          <w:szCs w:val="28"/>
          <w:lang w:val="en-US"/>
        </w:rPr>
        <w:t>.</w:t>
      </w:r>
      <w:r w:rsidR="00262C04" w:rsidRPr="00262C04">
        <w:rPr>
          <w:rFonts w:ascii="Times New Roman" w:hAnsi="Times New Roman" w:cs="Times New Roman"/>
          <w:sz w:val="28"/>
          <w:szCs w:val="28"/>
          <w:lang w:val="en-US"/>
        </w:rPr>
        <w:t xml:space="preserve"> </w:t>
      </w:r>
      <w:r w:rsidR="00262C04" w:rsidRPr="00474D61">
        <w:rPr>
          <w:rFonts w:ascii="Times New Roman" w:hAnsi="Times New Roman" w:cs="Times New Roman"/>
          <w:sz w:val="28"/>
          <w:szCs w:val="28"/>
          <w:lang w:val="en-US"/>
        </w:rPr>
        <w:t>(In Russ.)</w:t>
      </w:r>
    </w:p>
    <w:p w14:paraId="24F7EE6A" w14:textId="281323A2" w:rsidR="007D68AA" w:rsidRPr="00262C04" w:rsidRDefault="007D68AA" w:rsidP="007D68AA">
      <w:pPr>
        <w:pStyle w:val="a3"/>
        <w:spacing w:after="0" w:line="240" w:lineRule="auto"/>
        <w:ind w:left="0" w:firstLine="709"/>
        <w:jc w:val="both"/>
        <w:rPr>
          <w:rFonts w:ascii="Times New Roman" w:hAnsi="Times New Roman" w:cs="Times New Roman"/>
          <w:sz w:val="28"/>
          <w:szCs w:val="28"/>
          <w:lang w:val="en-US"/>
        </w:rPr>
      </w:pPr>
      <w:r w:rsidRPr="00290C44">
        <w:rPr>
          <w:rFonts w:ascii="Times New Roman" w:hAnsi="Times New Roman" w:cs="Times New Roman"/>
          <w:sz w:val="28"/>
          <w:szCs w:val="28"/>
          <w:lang w:val="en-US"/>
        </w:rPr>
        <w:t>11.</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Ishchenko,</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A.I.</w:t>
      </w:r>
      <w:r w:rsidR="0003659A" w:rsidRPr="0003659A">
        <w:rPr>
          <w:rFonts w:ascii="Times New Roman" w:hAnsi="Times New Roman" w:cs="Times New Roman"/>
          <w:sz w:val="28"/>
          <w:szCs w:val="28"/>
          <w:lang w:val="en-US"/>
        </w:rPr>
        <w:t xml:space="preserve"> (2021).</w:t>
      </w:r>
      <w:r w:rsidR="00AC43C1">
        <w:rPr>
          <w:rFonts w:ascii="Times New Roman" w:hAnsi="Times New Roman" w:cs="Times New Roman"/>
          <w:sz w:val="28"/>
          <w:szCs w:val="28"/>
          <w:lang w:val="en-US"/>
        </w:rPr>
        <w:t xml:space="preserve"> </w:t>
      </w:r>
      <w:r w:rsidR="0003659A" w:rsidRPr="00290C44">
        <w:rPr>
          <w:rFonts w:ascii="Times New Roman" w:hAnsi="Times New Roman" w:cs="Times New Roman"/>
          <w:sz w:val="28"/>
          <w:szCs w:val="28"/>
          <w:lang w:val="en-US"/>
        </w:rPr>
        <w:t>Problems</w:t>
      </w:r>
      <w:r w:rsidR="0003659A">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and</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conflicts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cross-cultural</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management</w:t>
      </w:r>
      <w:r w:rsidR="0003659A" w:rsidRPr="0003659A">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Skif.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Questions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student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science</w:t>
      </w:r>
      <w:r w:rsidR="0003659A" w:rsidRPr="0003659A">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2.</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URL:</w:t>
      </w:r>
      <w:r w:rsidR="00AC43C1">
        <w:rPr>
          <w:rFonts w:ascii="Times New Roman" w:hAnsi="Times New Roman" w:cs="Times New Roman"/>
          <w:sz w:val="28"/>
          <w:szCs w:val="28"/>
          <w:lang w:val="en-US"/>
        </w:rPr>
        <w:t xml:space="preserve"> </w:t>
      </w:r>
      <w:hyperlink r:id="rId25" w:history="1">
        <w:r w:rsidR="00262C04" w:rsidRPr="00533337">
          <w:rPr>
            <w:rStyle w:val="a6"/>
            <w:rFonts w:ascii="Times New Roman" w:hAnsi="Times New Roman" w:cs="Times New Roman"/>
            <w:sz w:val="28"/>
            <w:szCs w:val="28"/>
            <w:lang w:val="en-US"/>
          </w:rPr>
          <w:t>https://cyberleninka.ru/article/n/problemy-i-konflikty-kross-kulturnogo-menedzhmenta?ysclid=lxegxnrts7362901561</w:t>
        </w:r>
      </w:hyperlink>
      <w:r w:rsidRPr="00290C44">
        <w:rPr>
          <w:rFonts w:ascii="Times New Roman" w:hAnsi="Times New Roman" w:cs="Times New Roman"/>
          <w:sz w:val="28"/>
          <w:szCs w:val="28"/>
          <w:lang w:val="en-US"/>
        </w:rPr>
        <w:t>.</w:t>
      </w:r>
      <w:r w:rsidR="00262C04" w:rsidRPr="00262C04">
        <w:rPr>
          <w:rFonts w:ascii="Times New Roman" w:hAnsi="Times New Roman" w:cs="Times New Roman"/>
          <w:sz w:val="28"/>
          <w:szCs w:val="28"/>
          <w:lang w:val="en-US"/>
        </w:rPr>
        <w:t xml:space="preserve"> </w:t>
      </w:r>
      <w:r w:rsidR="00262C04" w:rsidRPr="00474D61">
        <w:rPr>
          <w:rFonts w:ascii="Times New Roman" w:hAnsi="Times New Roman" w:cs="Times New Roman"/>
          <w:sz w:val="28"/>
          <w:szCs w:val="28"/>
          <w:lang w:val="en-US"/>
        </w:rPr>
        <w:t>(In Russ.)</w:t>
      </w:r>
    </w:p>
    <w:p w14:paraId="56822F6C" w14:textId="3EF7AA10" w:rsidR="007D68AA" w:rsidRPr="00262C04" w:rsidRDefault="007D68AA" w:rsidP="007D68AA">
      <w:pPr>
        <w:pStyle w:val="a3"/>
        <w:spacing w:after="0" w:line="240" w:lineRule="auto"/>
        <w:ind w:left="0" w:firstLine="709"/>
        <w:jc w:val="both"/>
        <w:rPr>
          <w:rFonts w:ascii="Times New Roman" w:hAnsi="Times New Roman" w:cs="Times New Roman"/>
          <w:sz w:val="28"/>
          <w:szCs w:val="28"/>
          <w:lang w:val="en-US"/>
        </w:rPr>
      </w:pPr>
      <w:r w:rsidRPr="00290C44">
        <w:rPr>
          <w:rFonts w:ascii="Times New Roman" w:hAnsi="Times New Roman" w:cs="Times New Roman"/>
          <w:sz w:val="28"/>
          <w:szCs w:val="28"/>
          <w:lang w:val="en-US"/>
        </w:rPr>
        <w:t>12.</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Naiman,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E.A.</w:t>
      </w:r>
      <w:r w:rsidR="0003659A" w:rsidRPr="0003659A">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0003659A" w:rsidRPr="00290C44">
        <w:rPr>
          <w:rFonts w:ascii="Times New Roman" w:hAnsi="Times New Roman" w:cs="Times New Roman"/>
          <w:sz w:val="28"/>
          <w:szCs w:val="28"/>
          <w:lang w:val="en-US"/>
        </w:rPr>
        <w:t>Pashina</w:t>
      </w:r>
      <w:r w:rsidR="0003659A" w:rsidRPr="0003659A">
        <w:rPr>
          <w:rFonts w:ascii="Times New Roman" w:hAnsi="Times New Roman" w:cs="Times New Roman"/>
          <w:sz w:val="28"/>
          <w:szCs w:val="28"/>
          <w:lang w:val="en-US"/>
        </w:rPr>
        <w:t>,</w:t>
      </w:r>
      <w:r w:rsidR="0003659A" w:rsidRPr="00290C44">
        <w:rPr>
          <w:rFonts w:ascii="Times New Roman" w:hAnsi="Times New Roman" w:cs="Times New Roman"/>
          <w:sz w:val="28"/>
          <w:szCs w:val="28"/>
          <w:lang w:val="en-US"/>
        </w:rPr>
        <w:t xml:space="preserve"> L.A.</w:t>
      </w:r>
      <w:r w:rsidR="0003659A">
        <w:rPr>
          <w:rFonts w:ascii="Times New Roman" w:hAnsi="Times New Roman" w:cs="Times New Roman"/>
          <w:sz w:val="28"/>
          <w:szCs w:val="28"/>
          <w:lang w:val="en-US"/>
        </w:rPr>
        <w:t xml:space="preserve"> </w:t>
      </w:r>
      <w:r w:rsidR="0003659A" w:rsidRPr="0003659A">
        <w:rPr>
          <w:rFonts w:ascii="Times New Roman" w:hAnsi="Times New Roman" w:cs="Times New Roman"/>
          <w:sz w:val="28"/>
          <w:szCs w:val="28"/>
          <w:lang w:val="en-US"/>
        </w:rPr>
        <w:t xml:space="preserve">(2021). </w:t>
      </w:r>
      <w:r w:rsidRPr="00290C44">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theory</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accommodation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basis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for</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analysis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intergenerational</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communication</w:t>
      </w:r>
      <w:r w:rsidR="0003659A" w:rsidRPr="0003659A">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Language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and</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culture</w:t>
      </w:r>
      <w:r w:rsidR="0003659A" w:rsidRPr="0003659A">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1.</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URL:</w:t>
      </w:r>
      <w:r w:rsidR="00AC43C1">
        <w:rPr>
          <w:rFonts w:ascii="Times New Roman" w:hAnsi="Times New Roman" w:cs="Times New Roman"/>
          <w:sz w:val="28"/>
          <w:szCs w:val="28"/>
          <w:lang w:val="en-US"/>
        </w:rPr>
        <w:t xml:space="preserve"> </w:t>
      </w:r>
      <w:hyperlink r:id="rId26" w:history="1">
        <w:r w:rsidR="00262C04" w:rsidRPr="00533337">
          <w:rPr>
            <w:rStyle w:val="a6"/>
            <w:rFonts w:ascii="Times New Roman" w:hAnsi="Times New Roman" w:cs="Times New Roman"/>
            <w:sz w:val="28"/>
            <w:szCs w:val="28"/>
            <w:lang w:val="en-US"/>
          </w:rPr>
          <w:t>https://cyberleninka.ru/article/n/teoriya-akkomodatsii-kak-osnova-analiza-mezhpokolencheskogo-obscheniya</w:t>
        </w:r>
      </w:hyperlink>
      <w:r w:rsidRPr="00290C44">
        <w:rPr>
          <w:rFonts w:ascii="Times New Roman" w:hAnsi="Times New Roman" w:cs="Times New Roman"/>
          <w:sz w:val="28"/>
          <w:szCs w:val="28"/>
          <w:lang w:val="en-US"/>
        </w:rPr>
        <w:t>.</w:t>
      </w:r>
      <w:r w:rsidR="00262C04" w:rsidRPr="00262C04">
        <w:rPr>
          <w:rFonts w:ascii="Times New Roman" w:hAnsi="Times New Roman" w:cs="Times New Roman"/>
          <w:sz w:val="28"/>
          <w:szCs w:val="28"/>
          <w:lang w:val="en-US"/>
        </w:rPr>
        <w:t xml:space="preserve"> </w:t>
      </w:r>
      <w:r w:rsidR="00262C04" w:rsidRPr="00474D61">
        <w:rPr>
          <w:rFonts w:ascii="Times New Roman" w:hAnsi="Times New Roman" w:cs="Times New Roman"/>
          <w:sz w:val="28"/>
          <w:szCs w:val="28"/>
          <w:lang w:val="en-US"/>
        </w:rPr>
        <w:t>(In Russ.)</w:t>
      </w:r>
    </w:p>
    <w:p w14:paraId="5B62370C" w14:textId="0C9D5E16" w:rsidR="007D68AA" w:rsidRPr="00262C04" w:rsidRDefault="007D68AA" w:rsidP="007D68AA">
      <w:pPr>
        <w:pStyle w:val="a3"/>
        <w:spacing w:after="0" w:line="240" w:lineRule="auto"/>
        <w:ind w:left="0" w:firstLine="709"/>
        <w:jc w:val="both"/>
        <w:rPr>
          <w:rFonts w:ascii="Times New Roman" w:hAnsi="Times New Roman" w:cs="Times New Roman"/>
          <w:sz w:val="28"/>
          <w:szCs w:val="28"/>
          <w:lang w:val="en-US"/>
        </w:rPr>
      </w:pPr>
      <w:r w:rsidRPr="00290C44">
        <w:rPr>
          <w:rFonts w:ascii="Times New Roman" w:hAnsi="Times New Roman" w:cs="Times New Roman"/>
          <w:sz w:val="28"/>
          <w:szCs w:val="28"/>
          <w:lang w:val="en-US"/>
        </w:rPr>
        <w:t>13.</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Dyakova,</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E.G.</w:t>
      </w:r>
      <w:r w:rsidR="00AC43C1">
        <w:rPr>
          <w:rFonts w:ascii="Times New Roman" w:hAnsi="Times New Roman" w:cs="Times New Roman"/>
          <w:sz w:val="28"/>
          <w:szCs w:val="28"/>
          <w:lang w:val="en-US"/>
        </w:rPr>
        <w:t xml:space="preserve"> </w:t>
      </w:r>
      <w:r w:rsidR="00A958AF" w:rsidRPr="00A958AF">
        <w:rPr>
          <w:rFonts w:ascii="Times New Roman" w:hAnsi="Times New Roman" w:cs="Times New Roman"/>
          <w:sz w:val="28"/>
          <w:szCs w:val="28"/>
          <w:lang w:val="en-US"/>
        </w:rPr>
        <w:t xml:space="preserve">(2007). </w:t>
      </w:r>
      <w:r w:rsidRPr="00290C44">
        <w:rPr>
          <w:rFonts w:ascii="Times New Roman" w:hAnsi="Times New Roman" w:cs="Times New Roman"/>
          <w:sz w:val="28"/>
          <w:szCs w:val="28"/>
          <w:lang w:val="en-US"/>
        </w:rPr>
        <w:t>On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issue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decoding</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dominant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cultural</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code: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"semantic</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guerilla"</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Runet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space</w:t>
      </w:r>
      <w:r w:rsidR="00A958AF" w:rsidRPr="00A958AF">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Antinomies</w:t>
      </w:r>
      <w:r w:rsidR="00A958AF" w:rsidRPr="00A958AF">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1.</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URL:</w:t>
      </w:r>
      <w:r w:rsidR="00AC43C1">
        <w:rPr>
          <w:rFonts w:ascii="Times New Roman" w:hAnsi="Times New Roman" w:cs="Times New Roman"/>
          <w:sz w:val="28"/>
          <w:szCs w:val="28"/>
          <w:lang w:val="en-US"/>
        </w:rPr>
        <w:t xml:space="preserve"> </w:t>
      </w:r>
      <w:hyperlink r:id="rId27" w:history="1">
        <w:r w:rsidR="00262C04" w:rsidRPr="00533337">
          <w:rPr>
            <w:rStyle w:val="a6"/>
            <w:rFonts w:ascii="Times New Roman" w:hAnsi="Times New Roman" w:cs="Times New Roman"/>
            <w:sz w:val="28"/>
            <w:szCs w:val="28"/>
            <w:lang w:val="en-US"/>
          </w:rPr>
          <w:t>https://cyberleninka.ru/article/n/k-voprosu-o-dekodirovanii-dominantnogo-kulturnogo-koda-semanticheskaya-gerilya-v-prostranstve-runeta</w:t>
        </w:r>
      </w:hyperlink>
      <w:r w:rsidRPr="00290C44">
        <w:rPr>
          <w:rFonts w:ascii="Times New Roman" w:hAnsi="Times New Roman" w:cs="Times New Roman"/>
          <w:sz w:val="28"/>
          <w:szCs w:val="28"/>
          <w:lang w:val="en-US"/>
        </w:rPr>
        <w:t>.</w:t>
      </w:r>
      <w:r w:rsidR="00262C04" w:rsidRPr="00262C04">
        <w:rPr>
          <w:rFonts w:ascii="Times New Roman" w:hAnsi="Times New Roman" w:cs="Times New Roman"/>
          <w:sz w:val="28"/>
          <w:szCs w:val="28"/>
          <w:lang w:val="en-US"/>
        </w:rPr>
        <w:t xml:space="preserve"> </w:t>
      </w:r>
      <w:r w:rsidR="00262C04" w:rsidRPr="00474D61">
        <w:rPr>
          <w:rFonts w:ascii="Times New Roman" w:hAnsi="Times New Roman" w:cs="Times New Roman"/>
          <w:sz w:val="28"/>
          <w:szCs w:val="28"/>
          <w:lang w:val="en-US"/>
        </w:rPr>
        <w:t>(In Russ.)</w:t>
      </w:r>
    </w:p>
    <w:p w14:paraId="0C888AE8" w14:textId="72BA0245" w:rsidR="00E224EB" w:rsidRDefault="007D68AA" w:rsidP="007D68AA">
      <w:pPr>
        <w:pStyle w:val="a3"/>
        <w:spacing w:after="0" w:line="240" w:lineRule="auto"/>
        <w:ind w:left="0" w:firstLine="709"/>
        <w:jc w:val="both"/>
        <w:rPr>
          <w:rFonts w:ascii="Times New Roman" w:hAnsi="Times New Roman" w:cs="Times New Roman"/>
          <w:sz w:val="28"/>
          <w:szCs w:val="28"/>
          <w:lang w:val="en-US"/>
        </w:rPr>
      </w:pPr>
      <w:r w:rsidRPr="00290C44">
        <w:rPr>
          <w:rFonts w:ascii="Times New Roman" w:hAnsi="Times New Roman" w:cs="Times New Roman"/>
          <w:sz w:val="28"/>
          <w:szCs w:val="28"/>
          <w:lang w:val="en-US"/>
        </w:rPr>
        <w:t>14.</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Ten,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Yu.P.</w:t>
      </w:r>
      <w:r w:rsidR="00A958AF" w:rsidRPr="00A958AF">
        <w:rPr>
          <w:rFonts w:ascii="Times New Roman" w:hAnsi="Times New Roman" w:cs="Times New Roman"/>
          <w:sz w:val="28"/>
          <w:szCs w:val="28"/>
          <w:lang w:val="en-US"/>
        </w:rPr>
        <w:t xml:space="preserve"> (2022).</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Intercultural</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competence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way</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to</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overcome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cross-cultural</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barriers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to</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building</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trust</w:t>
      </w:r>
      <w:r w:rsidR="00A958AF" w:rsidRPr="00A958AF">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Bulletin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Volga</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Institute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Management</w:t>
      </w:r>
      <w:r w:rsidR="00A958AF" w:rsidRPr="00A958AF">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4.</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URL:</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https://cyberleninka.ru/article/n/mezhkulturnaya-kompetentnost-kak-sposob-preodoleniya-kross-kulturnyh-barierov-na-puti-formirovaniya-doveriya.</w:t>
      </w:r>
      <w:r w:rsidR="00AC43C1">
        <w:rPr>
          <w:rFonts w:ascii="Times New Roman" w:hAnsi="Times New Roman" w:cs="Times New Roman"/>
          <w:sz w:val="28"/>
          <w:szCs w:val="28"/>
          <w:lang w:val="en-US"/>
        </w:rPr>
        <w:t xml:space="preserve"> </w:t>
      </w:r>
      <w:r w:rsidR="00262C04" w:rsidRPr="00474D61">
        <w:rPr>
          <w:rFonts w:ascii="Times New Roman" w:hAnsi="Times New Roman" w:cs="Times New Roman"/>
          <w:sz w:val="28"/>
          <w:szCs w:val="28"/>
          <w:lang w:val="en-US"/>
        </w:rPr>
        <w:t>(In Russ.)</w:t>
      </w:r>
    </w:p>
    <w:p w14:paraId="590DEB6E" w14:textId="7D1D1CD2" w:rsidR="001A3678" w:rsidRDefault="001A3678" w:rsidP="007D68AA">
      <w:pPr>
        <w:pStyle w:val="a3"/>
        <w:spacing w:after="0" w:line="240" w:lineRule="auto"/>
        <w:ind w:left="0" w:firstLine="709"/>
        <w:jc w:val="both"/>
        <w:rPr>
          <w:rFonts w:ascii="Times New Roman" w:hAnsi="Times New Roman" w:cs="Times New Roman"/>
          <w:sz w:val="28"/>
          <w:szCs w:val="28"/>
          <w:lang w:val="en-US"/>
        </w:rPr>
      </w:pPr>
      <w:r w:rsidRPr="001A3678">
        <w:rPr>
          <w:rFonts w:ascii="Times New Roman" w:hAnsi="Times New Roman" w:cs="Times New Roman"/>
          <w:sz w:val="28"/>
          <w:szCs w:val="28"/>
          <w:lang w:val="en-US"/>
        </w:rPr>
        <w:t>15.</w:t>
      </w:r>
      <w:r w:rsidR="00AC43C1">
        <w:rPr>
          <w:rFonts w:ascii="Times New Roman" w:hAnsi="Times New Roman" w:cs="Times New Roman"/>
          <w:sz w:val="28"/>
          <w:szCs w:val="28"/>
          <w:lang w:val="en-US"/>
        </w:rPr>
        <w:t xml:space="preserve"> </w:t>
      </w:r>
      <w:r w:rsidRPr="001A3678">
        <w:rPr>
          <w:rFonts w:ascii="Times New Roman" w:hAnsi="Times New Roman" w:cs="Times New Roman"/>
          <w:sz w:val="28"/>
          <w:szCs w:val="28"/>
          <w:lang w:val="en-US"/>
        </w:rPr>
        <w:t>Panin,</w:t>
      </w:r>
      <w:r w:rsidR="00AC43C1">
        <w:rPr>
          <w:rFonts w:ascii="Times New Roman" w:hAnsi="Times New Roman" w:cs="Times New Roman"/>
          <w:sz w:val="28"/>
          <w:szCs w:val="28"/>
          <w:lang w:val="en-US"/>
        </w:rPr>
        <w:t xml:space="preserve"> </w:t>
      </w:r>
      <w:r w:rsidRPr="001A3678">
        <w:rPr>
          <w:rFonts w:ascii="Times New Roman" w:hAnsi="Times New Roman" w:cs="Times New Roman"/>
          <w:sz w:val="28"/>
          <w:szCs w:val="28"/>
          <w:lang w:val="en-US"/>
        </w:rPr>
        <w:t>V.I.</w:t>
      </w:r>
      <w:r w:rsidR="00A958AF" w:rsidRPr="00A958AF">
        <w:rPr>
          <w:rFonts w:ascii="Times New Roman" w:hAnsi="Times New Roman" w:cs="Times New Roman"/>
          <w:sz w:val="28"/>
          <w:szCs w:val="28"/>
          <w:lang w:val="en-US"/>
        </w:rPr>
        <w:t xml:space="preserve">, </w:t>
      </w:r>
      <w:r w:rsidR="00A958AF" w:rsidRPr="001A3678">
        <w:rPr>
          <w:rFonts w:ascii="Times New Roman" w:hAnsi="Times New Roman" w:cs="Times New Roman"/>
          <w:sz w:val="28"/>
          <w:szCs w:val="28"/>
          <w:lang w:val="en-US"/>
        </w:rPr>
        <w:t>Belikova</w:t>
      </w:r>
      <w:r w:rsidR="00A958AF" w:rsidRPr="00A958AF">
        <w:rPr>
          <w:rFonts w:ascii="Times New Roman" w:hAnsi="Times New Roman" w:cs="Times New Roman"/>
          <w:sz w:val="28"/>
          <w:szCs w:val="28"/>
          <w:lang w:val="en-US"/>
        </w:rPr>
        <w:t xml:space="preserve">, </w:t>
      </w:r>
      <w:r w:rsidR="00A958AF" w:rsidRPr="001A3678">
        <w:rPr>
          <w:rFonts w:ascii="Times New Roman" w:hAnsi="Times New Roman" w:cs="Times New Roman"/>
          <w:sz w:val="28"/>
          <w:szCs w:val="28"/>
          <w:lang w:val="en-US"/>
        </w:rPr>
        <w:t>D.</w:t>
      </w:r>
      <w:r w:rsidR="00A958AF">
        <w:rPr>
          <w:rFonts w:ascii="Times New Roman" w:hAnsi="Times New Roman" w:cs="Times New Roman"/>
          <w:sz w:val="28"/>
          <w:szCs w:val="28"/>
          <w:lang w:val="en-US"/>
        </w:rPr>
        <w:t xml:space="preserve"> </w:t>
      </w:r>
      <w:r w:rsidR="00A958AF" w:rsidRPr="00A958AF">
        <w:rPr>
          <w:rFonts w:ascii="Times New Roman" w:hAnsi="Times New Roman" w:cs="Times New Roman"/>
          <w:sz w:val="28"/>
          <w:szCs w:val="28"/>
          <w:lang w:val="en-US"/>
        </w:rPr>
        <w:t xml:space="preserve">(2025). </w:t>
      </w:r>
      <w:r w:rsidRPr="001A3678">
        <w:rPr>
          <w:rFonts w:ascii="Times New Roman" w:hAnsi="Times New Roman" w:cs="Times New Roman"/>
          <w:sz w:val="28"/>
          <w:szCs w:val="28"/>
          <w:lang w:val="en-US"/>
        </w:rPr>
        <w:t>Building</w:t>
      </w:r>
      <w:r w:rsidR="00AC43C1">
        <w:rPr>
          <w:rFonts w:ascii="Times New Roman" w:hAnsi="Times New Roman" w:cs="Times New Roman"/>
          <w:sz w:val="28"/>
          <w:szCs w:val="28"/>
          <w:lang w:val="en-US"/>
        </w:rPr>
        <w:t xml:space="preserve"> </w:t>
      </w:r>
      <w:r w:rsidRPr="001A3678">
        <w:rPr>
          <w:rFonts w:ascii="Times New Roman" w:hAnsi="Times New Roman" w:cs="Times New Roman"/>
          <w:sz w:val="28"/>
          <w:szCs w:val="28"/>
          <w:lang w:val="en-US"/>
        </w:rPr>
        <w:t>a</w:t>
      </w:r>
      <w:r w:rsidR="00AC43C1">
        <w:rPr>
          <w:rFonts w:ascii="Times New Roman" w:hAnsi="Times New Roman" w:cs="Times New Roman"/>
          <w:sz w:val="28"/>
          <w:szCs w:val="28"/>
          <w:lang w:val="en-US"/>
        </w:rPr>
        <w:t xml:space="preserve"> </w:t>
      </w:r>
      <w:r w:rsidRPr="001A3678">
        <w:rPr>
          <w:rFonts w:ascii="Times New Roman" w:hAnsi="Times New Roman" w:cs="Times New Roman"/>
          <w:sz w:val="28"/>
          <w:szCs w:val="28"/>
          <w:lang w:val="en-US"/>
        </w:rPr>
        <w:t>system</w:t>
      </w:r>
      <w:r w:rsidR="00AC43C1">
        <w:rPr>
          <w:rFonts w:ascii="Times New Roman" w:hAnsi="Times New Roman" w:cs="Times New Roman"/>
          <w:sz w:val="28"/>
          <w:szCs w:val="28"/>
          <w:lang w:val="en-US"/>
        </w:rPr>
        <w:t xml:space="preserve"> </w:t>
      </w:r>
      <w:r w:rsidRPr="001A3678">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1A3678">
        <w:rPr>
          <w:rFonts w:ascii="Times New Roman" w:hAnsi="Times New Roman" w:cs="Times New Roman"/>
          <w:sz w:val="28"/>
          <w:szCs w:val="28"/>
          <w:lang w:val="en-US"/>
        </w:rPr>
        <w:t>intra-company</w:t>
      </w:r>
      <w:r w:rsidR="00AC43C1">
        <w:rPr>
          <w:rFonts w:ascii="Times New Roman" w:hAnsi="Times New Roman" w:cs="Times New Roman"/>
          <w:sz w:val="28"/>
          <w:szCs w:val="28"/>
          <w:lang w:val="en-US"/>
        </w:rPr>
        <w:t xml:space="preserve"> </w:t>
      </w:r>
      <w:r w:rsidRPr="001A3678">
        <w:rPr>
          <w:rFonts w:ascii="Times New Roman" w:hAnsi="Times New Roman" w:cs="Times New Roman"/>
          <w:sz w:val="28"/>
          <w:szCs w:val="28"/>
          <w:lang w:val="en-US"/>
        </w:rPr>
        <w:t>communications</w:t>
      </w:r>
      <w:r w:rsidR="00AC43C1">
        <w:rPr>
          <w:rFonts w:ascii="Times New Roman" w:hAnsi="Times New Roman" w:cs="Times New Roman"/>
          <w:sz w:val="28"/>
          <w:szCs w:val="28"/>
          <w:lang w:val="en-US"/>
        </w:rPr>
        <w:t xml:space="preserve"> </w:t>
      </w:r>
      <w:r w:rsidRPr="001A3678">
        <w:rPr>
          <w:rFonts w:ascii="Times New Roman" w:hAnsi="Times New Roman" w:cs="Times New Roman"/>
          <w:sz w:val="28"/>
          <w:szCs w:val="28"/>
          <w:lang w:val="en-US"/>
        </w:rPr>
        <w:t>in</w:t>
      </w:r>
      <w:r w:rsidR="00AC43C1">
        <w:rPr>
          <w:rFonts w:ascii="Times New Roman" w:hAnsi="Times New Roman" w:cs="Times New Roman"/>
          <w:sz w:val="28"/>
          <w:szCs w:val="28"/>
          <w:lang w:val="en-US"/>
        </w:rPr>
        <w:t xml:space="preserve"> </w:t>
      </w:r>
      <w:r w:rsidRPr="001A3678">
        <w:rPr>
          <w:rFonts w:ascii="Times New Roman" w:hAnsi="Times New Roman" w:cs="Times New Roman"/>
          <w:sz w:val="28"/>
          <w:szCs w:val="28"/>
          <w:lang w:val="en-US"/>
        </w:rPr>
        <w:t>modern</w:t>
      </w:r>
      <w:r w:rsidR="00AC43C1">
        <w:rPr>
          <w:rFonts w:ascii="Times New Roman" w:hAnsi="Times New Roman" w:cs="Times New Roman"/>
          <w:sz w:val="28"/>
          <w:szCs w:val="28"/>
          <w:lang w:val="en-US"/>
        </w:rPr>
        <w:t xml:space="preserve"> </w:t>
      </w:r>
      <w:r w:rsidRPr="001A3678">
        <w:rPr>
          <w:rFonts w:ascii="Times New Roman" w:hAnsi="Times New Roman" w:cs="Times New Roman"/>
          <w:sz w:val="28"/>
          <w:szCs w:val="28"/>
          <w:lang w:val="en-US"/>
        </w:rPr>
        <w:t>organizations</w:t>
      </w:r>
      <w:r w:rsidR="00A958AF" w:rsidRPr="00A958AF">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1A3678">
        <w:rPr>
          <w:rFonts w:ascii="Times New Roman" w:hAnsi="Times New Roman" w:cs="Times New Roman"/>
          <w:sz w:val="28"/>
          <w:szCs w:val="28"/>
          <w:lang w:val="en-US"/>
        </w:rPr>
        <w:t>Personnel</w:t>
      </w:r>
      <w:r w:rsidR="00AC43C1">
        <w:rPr>
          <w:rFonts w:ascii="Times New Roman" w:hAnsi="Times New Roman" w:cs="Times New Roman"/>
          <w:sz w:val="28"/>
          <w:szCs w:val="28"/>
          <w:lang w:val="en-US"/>
        </w:rPr>
        <w:t xml:space="preserve"> </w:t>
      </w:r>
      <w:r w:rsidRPr="001A3678">
        <w:rPr>
          <w:rFonts w:ascii="Times New Roman" w:hAnsi="Times New Roman" w:cs="Times New Roman"/>
          <w:sz w:val="28"/>
          <w:szCs w:val="28"/>
          <w:lang w:val="en-US"/>
        </w:rPr>
        <w:t>and</w:t>
      </w:r>
      <w:r w:rsidR="00AC43C1">
        <w:rPr>
          <w:rFonts w:ascii="Times New Roman" w:hAnsi="Times New Roman" w:cs="Times New Roman"/>
          <w:sz w:val="28"/>
          <w:szCs w:val="28"/>
          <w:lang w:val="en-US"/>
        </w:rPr>
        <w:t xml:space="preserve"> </w:t>
      </w:r>
      <w:r w:rsidRPr="001A3678">
        <w:rPr>
          <w:rFonts w:ascii="Times New Roman" w:hAnsi="Times New Roman" w:cs="Times New Roman"/>
          <w:sz w:val="28"/>
          <w:szCs w:val="28"/>
          <w:lang w:val="en-US"/>
        </w:rPr>
        <w:t>intellectual</w:t>
      </w:r>
      <w:r w:rsidR="00AC43C1">
        <w:rPr>
          <w:rFonts w:ascii="Times New Roman" w:hAnsi="Times New Roman" w:cs="Times New Roman"/>
          <w:sz w:val="28"/>
          <w:szCs w:val="28"/>
          <w:lang w:val="en-US"/>
        </w:rPr>
        <w:t xml:space="preserve"> </w:t>
      </w:r>
      <w:r w:rsidRPr="001A3678">
        <w:rPr>
          <w:rFonts w:ascii="Times New Roman" w:hAnsi="Times New Roman" w:cs="Times New Roman"/>
          <w:sz w:val="28"/>
          <w:szCs w:val="28"/>
          <w:lang w:val="en-US"/>
        </w:rPr>
        <w:t>resources</w:t>
      </w:r>
      <w:r w:rsidR="00AC43C1">
        <w:rPr>
          <w:rFonts w:ascii="Times New Roman" w:hAnsi="Times New Roman" w:cs="Times New Roman"/>
          <w:sz w:val="28"/>
          <w:szCs w:val="28"/>
          <w:lang w:val="en-US"/>
        </w:rPr>
        <w:t xml:space="preserve"> </w:t>
      </w:r>
      <w:r w:rsidRPr="001A3678">
        <w:rPr>
          <w:rFonts w:ascii="Times New Roman" w:hAnsi="Times New Roman" w:cs="Times New Roman"/>
          <w:sz w:val="28"/>
          <w:szCs w:val="28"/>
          <w:lang w:val="en-US"/>
        </w:rPr>
        <w:t>management</w:t>
      </w:r>
      <w:r w:rsidR="00AC43C1">
        <w:rPr>
          <w:rFonts w:ascii="Times New Roman" w:hAnsi="Times New Roman" w:cs="Times New Roman"/>
          <w:sz w:val="28"/>
          <w:szCs w:val="28"/>
          <w:lang w:val="en-US"/>
        </w:rPr>
        <w:t xml:space="preserve"> </w:t>
      </w:r>
      <w:r w:rsidRPr="001A3678">
        <w:rPr>
          <w:rFonts w:ascii="Times New Roman" w:hAnsi="Times New Roman" w:cs="Times New Roman"/>
          <w:sz w:val="28"/>
          <w:szCs w:val="28"/>
          <w:lang w:val="en-US"/>
        </w:rPr>
        <w:t>in</w:t>
      </w:r>
      <w:r w:rsidR="00AC43C1">
        <w:rPr>
          <w:rFonts w:ascii="Times New Roman" w:hAnsi="Times New Roman" w:cs="Times New Roman"/>
          <w:sz w:val="28"/>
          <w:szCs w:val="28"/>
          <w:lang w:val="en-US"/>
        </w:rPr>
        <w:t xml:space="preserve"> </w:t>
      </w:r>
      <w:r w:rsidRPr="001A3678">
        <w:rPr>
          <w:rFonts w:ascii="Times New Roman" w:hAnsi="Times New Roman" w:cs="Times New Roman"/>
          <w:sz w:val="28"/>
          <w:szCs w:val="28"/>
          <w:lang w:val="en-US"/>
        </w:rPr>
        <w:t>Russia</w:t>
      </w:r>
      <w:r w:rsidR="00A958AF" w:rsidRPr="00A958AF">
        <w:rPr>
          <w:rFonts w:ascii="Times New Roman" w:hAnsi="Times New Roman" w:cs="Times New Roman"/>
          <w:sz w:val="28"/>
          <w:szCs w:val="28"/>
          <w:lang w:val="en-US"/>
        </w:rPr>
        <w:t xml:space="preserve">, </w:t>
      </w:r>
      <w:r w:rsidRPr="001A3678">
        <w:rPr>
          <w:rFonts w:ascii="Times New Roman" w:hAnsi="Times New Roman" w:cs="Times New Roman"/>
          <w:sz w:val="28"/>
          <w:szCs w:val="28"/>
          <w:lang w:val="en-US"/>
        </w:rPr>
        <w:t>2.</w:t>
      </w:r>
      <w:r w:rsidR="00AC43C1">
        <w:rPr>
          <w:rFonts w:ascii="Times New Roman" w:hAnsi="Times New Roman" w:cs="Times New Roman"/>
          <w:sz w:val="28"/>
          <w:szCs w:val="28"/>
          <w:lang w:val="en-US"/>
        </w:rPr>
        <w:t xml:space="preserve"> </w:t>
      </w:r>
      <w:r w:rsidR="00A958AF" w:rsidRPr="00290C44">
        <w:rPr>
          <w:rFonts w:ascii="Times New Roman" w:hAnsi="Times New Roman" w:cs="Times New Roman"/>
          <w:sz w:val="28"/>
          <w:szCs w:val="28"/>
          <w:lang w:val="en-US"/>
        </w:rPr>
        <w:t>URL</w:t>
      </w:r>
      <w:r w:rsidRPr="001A3678">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1A3678">
        <w:rPr>
          <w:rFonts w:ascii="Times New Roman" w:hAnsi="Times New Roman" w:cs="Times New Roman"/>
          <w:sz w:val="28"/>
          <w:szCs w:val="28"/>
          <w:lang w:val="en-US"/>
        </w:rPr>
        <w:t>https://cyberleninka.ru/article/n/postroenie-sistemy-vnutrifirmennyh-kommunikatsiy-v-sovremennyh-organizatsiyah.</w:t>
      </w:r>
      <w:r w:rsidR="00AC43C1">
        <w:rPr>
          <w:rFonts w:ascii="Times New Roman" w:hAnsi="Times New Roman" w:cs="Times New Roman"/>
          <w:sz w:val="28"/>
          <w:szCs w:val="28"/>
          <w:lang w:val="en-US"/>
        </w:rPr>
        <w:t xml:space="preserve"> </w:t>
      </w:r>
      <w:r w:rsidR="00262C04" w:rsidRPr="00474D61">
        <w:rPr>
          <w:rFonts w:ascii="Times New Roman" w:hAnsi="Times New Roman" w:cs="Times New Roman"/>
          <w:sz w:val="28"/>
          <w:szCs w:val="28"/>
          <w:lang w:val="en-US"/>
        </w:rPr>
        <w:t>(In Russ.)</w:t>
      </w:r>
    </w:p>
    <w:p w14:paraId="60E798CE" w14:textId="2FDDF2A0" w:rsidR="00A958AF" w:rsidRDefault="00A958AF" w:rsidP="007D68AA">
      <w:pPr>
        <w:pStyle w:val="a3"/>
        <w:spacing w:after="0" w:line="240" w:lineRule="auto"/>
        <w:ind w:left="0" w:firstLine="709"/>
        <w:jc w:val="both"/>
        <w:rPr>
          <w:rFonts w:ascii="Times New Roman" w:hAnsi="Times New Roman" w:cs="Times New Roman"/>
          <w:sz w:val="28"/>
          <w:szCs w:val="28"/>
          <w:lang w:val="en-US"/>
        </w:rPr>
      </w:pPr>
    </w:p>
    <w:p w14:paraId="71B2787C" w14:textId="594E66A7" w:rsidR="00D375D3" w:rsidRPr="00C8547C" w:rsidRDefault="00D375D3" w:rsidP="00D375D3">
      <w:pPr>
        <w:pStyle w:val="a9"/>
        <w:contextualSpacing/>
        <w:jc w:val="both"/>
        <w:rPr>
          <w:b/>
          <w:bCs/>
          <w:i/>
          <w:iCs/>
          <w:color w:val="0D0D0D" w:themeColor="text1" w:themeTint="F2"/>
          <w:sz w:val="24"/>
          <w:szCs w:val="24"/>
          <w:lang w:val="en-US"/>
        </w:rPr>
      </w:pPr>
      <w:r w:rsidRPr="005C0A91">
        <w:rPr>
          <w:b/>
          <w:bCs/>
          <w:i/>
          <w:iCs/>
          <w:color w:val="0D0D0D" w:themeColor="text1" w:themeTint="F2"/>
          <w:sz w:val="24"/>
          <w:szCs w:val="24"/>
        </w:rPr>
        <w:t>Автор</w:t>
      </w:r>
      <w:r w:rsidRPr="00C8547C">
        <w:rPr>
          <w:b/>
          <w:bCs/>
          <w:i/>
          <w:iCs/>
          <w:color w:val="0D0D0D" w:themeColor="text1" w:themeTint="F2"/>
          <w:sz w:val="24"/>
          <w:szCs w:val="24"/>
          <w:lang w:val="en-US"/>
        </w:rPr>
        <w:t xml:space="preserve"> </w:t>
      </w:r>
      <w:r w:rsidRPr="005C0A91">
        <w:rPr>
          <w:b/>
          <w:bCs/>
          <w:i/>
          <w:iCs/>
          <w:color w:val="0D0D0D" w:themeColor="text1" w:themeTint="F2"/>
          <w:sz w:val="24"/>
          <w:szCs w:val="24"/>
        </w:rPr>
        <w:t>заявля</w:t>
      </w:r>
      <w:r>
        <w:rPr>
          <w:b/>
          <w:bCs/>
          <w:i/>
          <w:iCs/>
          <w:color w:val="0D0D0D" w:themeColor="text1" w:themeTint="F2"/>
          <w:sz w:val="24"/>
          <w:szCs w:val="24"/>
        </w:rPr>
        <w:t>е</w:t>
      </w:r>
      <w:r w:rsidRPr="005C0A91">
        <w:rPr>
          <w:b/>
          <w:bCs/>
          <w:i/>
          <w:iCs/>
          <w:color w:val="0D0D0D" w:themeColor="text1" w:themeTint="F2"/>
          <w:sz w:val="24"/>
          <w:szCs w:val="24"/>
        </w:rPr>
        <w:t>т</w:t>
      </w:r>
      <w:r w:rsidRPr="00C8547C">
        <w:rPr>
          <w:b/>
          <w:bCs/>
          <w:i/>
          <w:iCs/>
          <w:color w:val="0D0D0D" w:themeColor="text1" w:themeTint="F2"/>
          <w:sz w:val="24"/>
          <w:szCs w:val="24"/>
          <w:lang w:val="en-US"/>
        </w:rPr>
        <w:t xml:space="preserve"> </w:t>
      </w:r>
      <w:r w:rsidRPr="005C0A91">
        <w:rPr>
          <w:b/>
          <w:bCs/>
          <w:i/>
          <w:iCs/>
          <w:color w:val="0D0D0D" w:themeColor="text1" w:themeTint="F2"/>
          <w:sz w:val="24"/>
          <w:szCs w:val="24"/>
        </w:rPr>
        <w:t>об</w:t>
      </w:r>
      <w:r w:rsidRPr="00C8547C">
        <w:rPr>
          <w:b/>
          <w:bCs/>
          <w:i/>
          <w:iCs/>
          <w:color w:val="0D0D0D" w:themeColor="text1" w:themeTint="F2"/>
          <w:sz w:val="24"/>
          <w:szCs w:val="24"/>
          <w:lang w:val="en-US"/>
        </w:rPr>
        <w:t xml:space="preserve"> </w:t>
      </w:r>
      <w:r w:rsidRPr="005C0A91">
        <w:rPr>
          <w:b/>
          <w:bCs/>
          <w:i/>
          <w:iCs/>
          <w:color w:val="0D0D0D" w:themeColor="text1" w:themeTint="F2"/>
          <w:sz w:val="24"/>
          <w:szCs w:val="24"/>
        </w:rPr>
        <w:t>отсутствии</w:t>
      </w:r>
      <w:r w:rsidRPr="00C8547C">
        <w:rPr>
          <w:b/>
          <w:bCs/>
          <w:i/>
          <w:iCs/>
          <w:color w:val="0D0D0D" w:themeColor="text1" w:themeTint="F2"/>
          <w:sz w:val="24"/>
          <w:szCs w:val="24"/>
          <w:lang w:val="en-US"/>
        </w:rPr>
        <w:t xml:space="preserve"> </w:t>
      </w:r>
      <w:r w:rsidRPr="005C0A91">
        <w:rPr>
          <w:b/>
          <w:bCs/>
          <w:i/>
          <w:iCs/>
          <w:color w:val="0D0D0D" w:themeColor="text1" w:themeTint="F2"/>
          <w:sz w:val="24"/>
          <w:szCs w:val="24"/>
        </w:rPr>
        <w:t>конфликта</w:t>
      </w:r>
      <w:r w:rsidRPr="00C8547C">
        <w:rPr>
          <w:b/>
          <w:bCs/>
          <w:i/>
          <w:iCs/>
          <w:color w:val="0D0D0D" w:themeColor="text1" w:themeTint="F2"/>
          <w:sz w:val="24"/>
          <w:szCs w:val="24"/>
          <w:lang w:val="en-US"/>
        </w:rPr>
        <w:t xml:space="preserve"> </w:t>
      </w:r>
      <w:r w:rsidRPr="005C0A91">
        <w:rPr>
          <w:b/>
          <w:bCs/>
          <w:i/>
          <w:iCs/>
          <w:color w:val="0D0D0D" w:themeColor="text1" w:themeTint="F2"/>
          <w:sz w:val="24"/>
          <w:szCs w:val="24"/>
        </w:rPr>
        <w:t>интересов</w:t>
      </w:r>
      <w:r w:rsidRPr="00C8547C">
        <w:rPr>
          <w:b/>
          <w:bCs/>
          <w:i/>
          <w:iCs/>
          <w:color w:val="0D0D0D" w:themeColor="text1" w:themeTint="F2"/>
          <w:sz w:val="24"/>
          <w:szCs w:val="24"/>
          <w:lang w:val="en-US"/>
        </w:rPr>
        <w:t>.</w:t>
      </w:r>
    </w:p>
    <w:p w14:paraId="0AB22F6C" w14:textId="33E181AA" w:rsidR="00D375D3" w:rsidRDefault="00D375D3" w:rsidP="00D375D3">
      <w:pPr>
        <w:pStyle w:val="a9"/>
        <w:contextualSpacing/>
        <w:jc w:val="both"/>
        <w:rPr>
          <w:b/>
          <w:bCs/>
          <w:i/>
          <w:iCs/>
          <w:color w:val="0D0D0D" w:themeColor="text1" w:themeTint="F2"/>
          <w:sz w:val="24"/>
          <w:szCs w:val="24"/>
          <w:lang w:val="en-US"/>
        </w:rPr>
      </w:pPr>
      <w:r w:rsidRPr="005C0A91">
        <w:rPr>
          <w:b/>
          <w:bCs/>
          <w:i/>
          <w:iCs/>
          <w:color w:val="0D0D0D" w:themeColor="text1" w:themeTint="F2"/>
          <w:sz w:val="24"/>
          <w:szCs w:val="24"/>
          <w:lang w:val="en-US"/>
        </w:rPr>
        <w:t>The author declare</w:t>
      </w:r>
      <w:r>
        <w:rPr>
          <w:b/>
          <w:bCs/>
          <w:i/>
          <w:iCs/>
          <w:color w:val="0D0D0D" w:themeColor="text1" w:themeTint="F2"/>
          <w:sz w:val="24"/>
          <w:szCs w:val="24"/>
          <w:lang w:val="en-US"/>
        </w:rPr>
        <w:t>s</w:t>
      </w:r>
      <w:r w:rsidRPr="005C0A91">
        <w:rPr>
          <w:b/>
          <w:bCs/>
          <w:i/>
          <w:iCs/>
          <w:color w:val="0D0D0D" w:themeColor="text1" w:themeTint="F2"/>
          <w:sz w:val="24"/>
          <w:szCs w:val="24"/>
          <w:lang w:val="en-US"/>
        </w:rPr>
        <w:t xml:space="preserve"> no conflicts of interests.</w:t>
      </w:r>
    </w:p>
    <w:p w14:paraId="70D2060B" w14:textId="77777777" w:rsidR="00D375D3" w:rsidRDefault="00D375D3" w:rsidP="00D375D3">
      <w:pPr>
        <w:pStyle w:val="a9"/>
        <w:contextualSpacing/>
        <w:jc w:val="both"/>
        <w:rPr>
          <w:b/>
          <w:bCs/>
          <w:i/>
          <w:iCs/>
          <w:color w:val="0D0D0D" w:themeColor="text1" w:themeTint="F2"/>
          <w:sz w:val="24"/>
          <w:szCs w:val="24"/>
          <w:lang w:val="en-US"/>
        </w:rPr>
      </w:pPr>
    </w:p>
    <w:p w14:paraId="443EBC99" w14:textId="0F180887" w:rsidR="00D375D3" w:rsidRPr="005C0A91" w:rsidRDefault="00D375D3" w:rsidP="00D375D3">
      <w:pPr>
        <w:pStyle w:val="a9"/>
        <w:contextualSpacing/>
        <w:jc w:val="both"/>
        <w:rPr>
          <w:color w:val="0D0D0D" w:themeColor="text1" w:themeTint="F2"/>
          <w:sz w:val="24"/>
          <w:szCs w:val="24"/>
        </w:rPr>
      </w:pPr>
      <w:r w:rsidRPr="005C0A91">
        <w:rPr>
          <w:color w:val="0D0D0D" w:themeColor="text1" w:themeTint="F2"/>
          <w:sz w:val="24"/>
          <w:szCs w:val="24"/>
        </w:rPr>
        <w:t>Поступила в редакцию (</w:t>
      </w:r>
      <w:r w:rsidRPr="005C0A91">
        <w:rPr>
          <w:color w:val="0D0D0D" w:themeColor="text1" w:themeTint="F2"/>
          <w:sz w:val="24"/>
          <w:szCs w:val="24"/>
          <w:lang w:val="en-US"/>
        </w:rPr>
        <w:t>Reserved</w:t>
      </w:r>
      <w:r w:rsidRPr="005C0A91">
        <w:rPr>
          <w:color w:val="0D0D0D" w:themeColor="text1" w:themeTint="F2"/>
          <w:sz w:val="24"/>
          <w:szCs w:val="24"/>
        </w:rPr>
        <w:t>) 0</w:t>
      </w:r>
      <w:r w:rsidR="00F93846">
        <w:rPr>
          <w:color w:val="0D0D0D" w:themeColor="text1" w:themeTint="F2"/>
          <w:sz w:val="24"/>
          <w:szCs w:val="24"/>
        </w:rPr>
        <w:t>1</w:t>
      </w:r>
      <w:r w:rsidRPr="005C0A91">
        <w:rPr>
          <w:color w:val="0D0D0D" w:themeColor="text1" w:themeTint="F2"/>
          <w:sz w:val="24"/>
          <w:szCs w:val="24"/>
        </w:rPr>
        <w:t>.</w:t>
      </w:r>
      <w:r w:rsidRPr="00164C8F">
        <w:rPr>
          <w:color w:val="0D0D0D" w:themeColor="text1" w:themeTint="F2"/>
          <w:sz w:val="24"/>
          <w:szCs w:val="24"/>
        </w:rPr>
        <w:t>0</w:t>
      </w:r>
      <w:r w:rsidR="00F93846">
        <w:rPr>
          <w:color w:val="0D0D0D" w:themeColor="text1" w:themeTint="F2"/>
          <w:sz w:val="24"/>
          <w:szCs w:val="24"/>
        </w:rPr>
        <w:t>3</w:t>
      </w:r>
      <w:r w:rsidRPr="005C0A91">
        <w:rPr>
          <w:color w:val="0D0D0D" w:themeColor="text1" w:themeTint="F2"/>
          <w:sz w:val="24"/>
          <w:szCs w:val="24"/>
        </w:rPr>
        <w:t>.2025</w:t>
      </w:r>
    </w:p>
    <w:p w14:paraId="35D602F0" w14:textId="63A6EBB3" w:rsidR="00D375D3" w:rsidRPr="005C0A91" w:rsidRDefault="00D375D3" w:rsidP="00D375D3">
      <w:pPr>
        <w:pStyle w:val="a9"/>
        <w:contextualSpacing/>
        <w:jc w:val="both"/>
        <w:rPr>
          <w:color w:val="0D0D0D" w:themeColor="text1" w:themeTint="F2"/>
          <w:sz w:val="24"/>
          <w:szCs w:val="24"/>
        </w:rPr>
      </w:pPr>
      <w:r w:rsidRPr="005C0A91">
        <w:rPr>
          <w:color w:val="0D0D0D" w:themeColor="text1" w:themeTint="F2"/>
          <w:sz w:val="24"/>
          <w:szCs w:val="24"/>
        </w:rPr>
        <w:t xml:space="preserve">Поступила после рецензирования </w:t>
      </w:r>
      <w:r w:rsidR="00F93846">
        <w:rPr>
          <w:color w:val="0D0D0D" w:themeColor="text1" w:themeTint="F2"/>
          <w:sz w:val="24"/>
          <w:szCs w:val="24"/>
        </w:rPr>
        <w:t>08</w:t>
      </w:r>
      <w:r w:rsidRPr="005C0A91">
        <w:rPr>
          <w:color w:val="0D0D0D" w:themeColor="text1" w:themeTint="F2"/>
          <w:sz w:val="24"/>
          <w:szCs w:val="24"/>
        </w:rPr>
        <w:t>.0</w:t>
      </w:r>
      <w:r w:rsidR="00164C8F" w:rsidRPr="00164C8F">
        <w:rPr>
          <w:color w:val="0D0D0D" w:themeColor="text1" w:themeTint="F2"/>
          <w:sz w:val="24"/>
          <w:szCs w:val="24"/>
        </w:rPr>
        <w:t>3</w:t>
      </w:r>
      <w:r w:rsidRPr="005C0A91">
        <w:rPr>
          <w:color w:val="0D0D0D" w:themeColor="text1" w:themeTint="F2"/>
          <w:sz w:val="24"/>
          <w:szCs w:val="24"/>
        </w:rPr>
        <w:t>.2025</w:t>
      </w:r>
    </w:p>
    <w:p w14:paraId="6E3B845B" w14:textId="16211EC1" w:rsidR="00D375D3" w:rsidRPr="005C0A91" w:rsidRDefault="00D375D3" w:rsidP="00D375D3">
      <w:pPr>
        <w:pStyle w:val="a9"/>
        <w:contextualSpacing/>
        <w:jc w:val="both"/>
        <w:rPr>
          <w:color w:val="0D0D0D" w:themeColor="text1" w:themeTint="F2"/>
          <w:sz w:val="24"/>
          <w:szCs w:val="24"/>
        </w:rPr>
      </w:pPr>
      <w:r w:rsidRPr="005C0A91">
        <w:rPr>
          <w:color w:val="0D0D0D" w:themeColor="text1" w:themeTint="F2"/>
          <w:sz w:val="24"/>
          <w:szCs w:val="24"/>
        </w:rPr>
        <w:t>Принята к публикации (</w:t>
      </w:r>
      <w:r w:rsidRPr="005C0A91">
        <w:rPr>
          <w:color w:val="0D0D0D" w:themeColor="text1" w:themeTint="F2"/>
          <w:sz w:val="24"/>
          <w:szCs w:val="24"/>
          <w:lang w:val="en-US"/>
        </w:rPr>
        <w:t>Accepted</w:t>
      </w:r>
      <w:r w:rsidRPr="005C0A91">
        <w:rPr>
          <w:color w:val="0D0D0D" w:themeColor="text1" w:themeTint="F2"/>
          <w:sz w:val="24"/>
          <w:szCs w:val="24"/>
        </w:rPr>
        <w:t xml:space="preserve">) </w:t>
      </w:r>
      <w:r>
        <w:rPr>
          <w:color w:val="0D0D0D" w:themeColor="text1" w:themeTint="F2"/>
          <w:sz w:val="24"/>
          <w:szCs w:val="24"/>
        </w:rPr>
        <w:t>10</w:t>
      </w:r>
      <w:r w:rsidRPr="005C0A91">
        <w:rPr>
          <w:color w:val="0D0D0D" w:themeColor="text1" w:themeTint="F2"/>
          <w:sz w:val="24"/>
          <w:szCs w:val="24"/>
        </w:rPr>
        <w:t>.</w:t>
      </w:r>
      <w:r>
        <w:rPr>
          <w:color w:val="0D0D0D" w:themeColor="text1" w:themeTint="F2"/>
          <w:sz w:val="24"/>
          <w:szCs w:val="24"/>
        </w:rPr>
        <w:t>0</w:t>
      </w:r>
      <w:r w:rsidR="00164C8F" w:rsidRPr="00C8547C">
        <w:rPr>
          <w:color w:val="0D0D0D" w:themeColor="text1" w:themeTint="F2"/>
          <w:sz w:val="24"/>
          <w:szCs w:val="24"/>
        </w:rPr>
        <w:t>4</w:t>
      </w:r>
      <w:r w:rsidRPr="005C0A91">
        <w:rPr>
          <w:color w:val="0D0D0D" w:themeColor="text1" w:themeTint="F2"/>
          <w:sz w:val="24"/>
          <w:szCs w:val="24"/>
        </w:rPr>
        <w:t>.2025</w:t>
      </w:r>
    </w:p>
    <w:p w14:paraId="7C5188B9" w14:textId="77777777" w:rsidR="00D375D3" w:rsidRDefault="00D375D3" w:rsidP="00D375D3">
      <w:pPr>
        <w:tabs>
          <w:tab w:val="left" w:pos="993"/>
        </w:tabs>
        <w:spacing w:after="0" w:line="240" w:lineRule="auto"/>
        <w:jc w:val="both"/>
        <w:rPr>
          <w:rFonts w:ascii="Times New Roman" w:hAnsi="Times New Roman" w:cs="Times New Roman"/>
          <w:sz w:val="28"/>
          <w:szCs w:val="28"/>
        </w:rPr>
      </w:pPr>
    </w:p>
    <w:p w14:paraId="5EF7102D" w14:textId="77777777" w:rsidR="00D375D3" w:rsidRPr="00474D61" w:rsidRDefault="00D375D3" w:rsidP="00D375D3">
      <w:pPr>
        <w:tabs>
          <w:tab w:val="left" w:pos="993"/>
        </w:tabs>
        <w:spacing w:after="0" w:line="240" w:lineRule="auto"/>
        <w:jc w:val="both"/>
        <w:rPr>
          <w:rFonts w:ascii="Times New Roman" w:hAnsi="Times New Roman" w:cs="Times New Roman"/>
          <w:sz w:val="28"/>
          <w:szCs w:val="28"/>
        </w:rPr>
      </w:pPr>
    </w:p>
    <w:p w14:paraId="473468A3" w14:textId="77777777" w:rsidR="00D375D3" w:rsidRPr="00A96420" w:rsidRDefault="00D375D3" w:rsidP="00D375D3">
      <w:pPr>
        <w:pStyle w:val="a3"/>
        <w:spacing w:after="0" w:line="240" w:lineRule="auto"/>
        <w:ind w:left="1129"/>
        <w:jc w:val="right"/>
        <w:rPr>
          <w:rFonts w:ascii="Times New Roman" w:hAnsi="Times New Roman" w:cs="Times New Roman"/>
          <w:b/>
          <w:bCs/>
          <w:i/>
          <w:iCs/>
          <w:sz w:val="28"/>
          <w:szCs w:val="28"/>
        </w:rPr>
      </w:pPr>
      <w:r w:rsidRPr="00A96420">
        <w:rPr>
          <w:rFonts w:ascii="Times New Roman" w:hAnsi="Times New Roman" w:cs="Times New Roman"/>
          <w:b/>
          <w:bCs/>
          <w:i/>
          <w:iCs/>
          <w:sz w:val="28"/>
          <w:szCs w:val="28"/>
        </w:rPr>
        <w:t>Научный руководитель:</w:t>
      </w:r>
    </w:p>
    <w:p w14:paraId="70B1AB28" w14:textId="0FA59507" w:rsidR="00A958AF" w:rsidRPr="00D375D3" w:rsidRDefault="00D375D3" w:rsidP="00164C8F">
      <w:pPr>
        <w:pStyle w:val="a3"/>
        <w:spacing w:after="0" w:line="240" w:lineRule="auto"/>
        <w:ind w:left="1129"/>
        <w:jc w:val="right"/>
        <w:rPr>
          <w:rFonts w:ascii="Times New Roman" w:hAnsi="Times New Roman" w:cs="Times New Roman"/>
          <w:sz w:val="28"/>
          <w:szCs w:val="28"/>
        </w:rPr>
      </w:pPr>
      <w:r w:rsidRPr="00A96420">
        <w:rPr>
          <w:rFonts w:ascii="Times New Roman" w:hAnsi="Times New Roman" w:cs="Times New Roman"/>
          <w:b/>
          <w:bCs/>
          <w:i/>
          <w:iCs/>
          <w:sz w:val="28"/>
          <w:szCs w:val="28"/>
        </w:rPr>
        <w:t xml:space="preserve">Науменко С.Н., д-р экон. наук, доцент, </w:t>
      </w:r>
      <w:r w:rsidRPr="00A96420">
        <w:rPr>
          <w:rFonts w:ascii="Times New Roman" w:hAnsi="Times New Roman" w:cs="Times New Roman"/>
          <w:b/>
          <w:bCs/>
          <w:i/>
          <w:iCs/>
          <w:sz w:val="28"/>
          <w:szCs w:val="28"/>
        </w:rPr>
        <w:br/>
        <w:t xml:space="preserve">профессор кафедры менеджмента </w:t>
      </w:r>
      <w:r w:rsidRPr="00A96420">
        <w:rPr>
          <w:rFonts w:ascii="Times New Roman" w:hAnsi="Times New Roman" w:cs="Times New Roman"/>
          <w:b/>
          <w:bCs/>
          <w:i/>
          <w:iCs/>
          <w:sz w:val="28"/>
          <w:szCs w:val="28"/>
        </w:rPr>
        <w:br/>
        <w:t>внешнеэкономической деятельности</w:t>
      </w:r>
    </w:p>
    <w:sectPr w:rsidR="00A958AF" w:rsidRPr="00D375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1615B"/>
    <w:multiLevelType w:val="multilevel"/>
    <w:tmpl w:val="49FCC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3E54B7"/>
    <w:multiLevelType w:val="hybridMultilevel"/>
    <w:tmpl w:val="4F802F9C"/>
    <w:lvl w:ilvl="0" w:tplc="62D27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72A1EBC"/>
    <w:multiLevelType w:val="hybridMultilevel"/>
    <w:tmpl w:val="ED009B04"/>
    <w:lvl w:ilvl="0" w:tplc="D71E4F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C4870D6"/>
    <w:multiLevelType w:val="hybridMultilevel"/>
    <w:tmpl w:val="5662611C"/>
    <w:lvl w:ilvl="0" w:tplc="9DFAEE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F0F1D46"/>
    <w:multiLevelType w:val="hybridMultilevel"/>
    <w:tmpl w:val="2A28A292"/>
    <w:lvl w:ilvl="0" w:tplc="2F9CFB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BA021F1"/>
    <w:multiLevelType w:val="hybridMultilevel"/>
    <w:tmpl w:val="DD2EDB5E"/>
    <w:lvl w:ilvl="0" w:tplc="E0B4EC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82A3FFE"/>
    <w:multiLevelType w:val="hybridMultilevel"/>
    <w:tmpl w:val="551ED7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4"/>
  </w:num>
  <w:num w:numId="3">
    <w:abstractNumId w:val="3"/>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822"/>
    <w:rsid w:val="00002CD0"/>
    <w:rsid w:val="000120BC"/>
    <w:rsid w:val="0003659A"/>
    <w:rsid w:val="00040DF8"/>
    <w:rsid w:val="000A0CB2"/>
    <w:rsid w:val="000A68A9"/>
    <w:rsid w:val="000E4D8A"/>
    <w:rsid w:val="000F2608"/>
    <w:rsid w:val="00147514"/>
    <w:rsid w:val="00152CD2"/>
    <w:rsid w:val="00164C8F"/>
    <w:rsid w:val="00181F6B"/>
    <w:rsid w:val="001A3678"/>
    <w:rsid w:val="001A6051"/>
    <w:rsid w:val="001C2143"/>
    <w:rsid w:val="001E261D"/>
    <w:rsid w:val="001E2F48"/>
    <w:rsid w:val="001E70A8"/>
    <w:rsid w:val="001E70B9"/>
    <w:rsid w:val="001F41C5"/>
    <w:rsid w:val="001F750E"/>
    <w:rsid w:val="00262C04"/>
    <w:rsid w:val="00263C00"/>
    <w:rsid w:val="002760E8"/>
    <w:rsid w:val="00290C44"/>
    <w:rsid w:val="00291A2C"/>
    <w:rsid w:val="002C384B"/>
    <w:rsid w:val="002E3050"/>
    <w:rsid w:val="00322F6E"/>
    <w:rsid w:val="00345CE0"/>
    <w:rsid w:val="00347038"/>
    <w:rsid w:val="00372AD7"/>
    <w:rsid w:val="00381FED"/>
    <w:rsid w:val="003A1715"/>
    <w:rsid w:val="003B0A09"/>
    <w:rsid w:val="003C3B70"/>
    <w:rsid w:val="003D3757"/>
    <w:rsid w:val="003E77B4"/>
    <w:rsid w:val="003F0658"/>
    <w:rsid w:val="00400F02"/>
    <w:rsid w:val="004053D0"/>
    <w:rsid w:val="00432F98"/>
    <w:rsid w:val="004437B2"/>
    <w:rsid w:val="00464723"/>
    <w:rsid w:val="00477C09"/>
    <w:rsid w:val="004B0E91"/>
    <w:rsid w:val="004C2B9C"/>
    <w:rsid w:val="004D1DC1"/>
    <w:rsid w:val="004D221F"/>
    <w:rsid w:val="0050729B"/>
    <w:rsid w:val="005103E6"/>
    <w:rsid w:val="00527D51"/>
    <w:rsid w:val="00531DE3"/>
    <w:rsid w:val="0057760E"/>
    <w:rsid w:val="005900D7"/>
    <w:rsid w:val="005914F9"/>
    <w:rsid w:val="005A24AD"/>
    <w:rsid w:val="005A2EEC"/>
    <w:rsid w:val="005C0A1A"/>
    <w:rsid w:val="005F0812"/>
    <w:rsid w:val="006329CB"/>
    <w:rsid w:val="0064273B"/>
    <w:rsid w:val="00650190"/>
    <w:rsid w:val="00656FBC"/>
    <w:rsid w:val="00680822"/>
    <w:rsid w:val="00684EAF"/>
    <w:rsid w:val="006860E0"/>
    <w:rsid w:val="006961B9"/>
    <w:rsid w:val="00697EA8"/>
    <w:rsid w:val="006A65F8"/>
    <w:rsid w:val="006C60B4"/>
    <w:rsid w:val="006D5904"/>
    <w:rsid w:val="006F078B"/>
    <w:rsid w:val="006F402D"/>
    <w:rsid w:val="006F7105"/>
    <w:rsid w:val="007157A3"/>
    <w:rsid w:val="007234A6"/>
    <w:rsid w:val="007374FD"/>
    <w:rsid w:val="00771616"/>
    <w:rsid w:val="007A3D03"/>
    <w:rsid w:val="007B05F2"/>
    <w:rsid w:val="007C2D82"/>
    <w:rsid w:val="007D68AA"/>
    <w:rsid w:val="007E3ED5"/>
    <w:rsid w:val="008042FA"/>
    <w:rsid w:val="008045B2"/>
    <w:rsid w:val="00810D1D"/>
    <w:rsid w:val="0083651C"/>
    <w:rsid w:val="0085310A"/>
    <w:rsid w:val="008703D2"/>
    <w:rsid w:val="00894C53"/>
    <w:rsid w:val="00896AF0"/>
    <w:rsid w:val="008A0B93"/>
    <w:rsid w:val="008F5639"/>
    <w:rsid w:val="00905290"/>
    <w:rsid w:val="00933DF1"/>
    <w:rsid w:val="00951F98"/>
    <w:rsid w:val="00955814"/>
    <w:rsid w:val="00970893"/>
    <w:rsid w:val="00980348"/>
    <w:rsid w:val="009B07E7"/>
    <w:rsid w:val="00A1303A"/>
    <w:rsid w:val="00A415CD"/>
    <w:rsid w:val="00A54D36"/>
    <w:rsid w:val="00A60BE2"/>
    <w:rsid w:val="00A740AD"/>
    <w:rsid w:val="00A77520"/>
    <w:rsid w:val="00A942CC"/>
    <w:rsid w:val="00A958AF"/>
    <w:rsid w:val="00A96529"/>
    <w:rsid w:val="00AA0EA7"/>
    <w:rsid w:val="00AC43C1"/>
    <w:rsid w:val="00AC7B11"/>
    <w:rsid w:val="00AE3C18"/>
    <w:rsid w:val="00B07468"/>
    <w:rsid w:val="00B21A67"/>
    <w:rsid w:val="00B4047E"/>
    <w:rsid w:val="00B5152F"/>
    <w:rsid w:val="00B579E3"/>
    <w:rsid w:val="00B62EF1"/>
    <w:rsid w:val="00B844A3"/>
    <w:rsid w:val="00BC14C6"/>
    <w:rsid w:val="00BC5F52"/>
    <w:rsid w:val="00BD7230"/>
    <w:rsid w:val="00C3020A"/>
    <w:rsid w:val="00C35837"/>
    <w:rsid w:val="00C40BB9"/>
    <w:rsid w:val="00C8547C"/>
    <w:rsid w:val="00C91D2A"/>
    <w:rsid w:val="00CA124A"/>
    <w:rsid w:val="00CA46AB"/>
    <w:rsid w:val="00CA5468"/>
    <w:rsid w:val="00D07869"/>
    <w:rsid w:val="00D07C2C"/>
    <w:rsid w:val="00D07CF6"/>
    <w:rsid w:val="00D23B9C"/>
    <w:rsid w:val="00D250A5"/>
    <w:rsid w:val="00D375D3"/>
    <w:rsid w:val="00D46965"/>
    <w:rsid w:val="00D63E0B"/>
    <w:rsid w:val="00D641E3"/>
    <w:rsid w:val="00D75475"/>
    <w:rsid w:val="00D86B44"/>
    <w:rsid w:val="00D87C14"/>
    <w:rsid w:val="00D94330"/>
    <w:rsid w:val="00D95A7A"/>
    <w:rsid w:val="00DA6890"/>
    <w:rsid w:val="00DB1E75"/>
    <w:rsid w:val="00DB7C74"/>
    <w:rsid w:val="00DE53FD"/>
    <w:rsid w:val="00DF58A2"/>
    <w:rsid w:val="00E13B11"/>
    <w:rsid w:val="00E224EB"/>
    <w:rsid w:val="00E22B48"/>
    <w:rsid w:val="00E65A90"/>
    <w:rsid w:val="00E76A2A"/>
    <w:rsid w:val="00EA1DD9"/>
    <w:rsid w:val="00EA7FA8"/>
    <w:rsid w:val="00EE088A"/>
    <w:rsid w:val="00EF77CB"/>
    <w:rsid w:val="00F03614"/>
    <w:rsid w:val="00F0672D"/>
    <w:rsid w:val="00F266A4"/>
    <w:rsid w:val="00F42DF3"/>
    <w:rsid w:val="00F83E24"/>
    <w:rsid w:val="00F93846"/>
    <w:rsid w:val="00FD5F3A"/>
    <w:rsid w:val="00FF4AC3"/>
    <w:rsid w:val="00FF4C58"/>
    <w:rsid w:val="00FF6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77BEC"/>
  <w15:chartTrackingRefBased/>
  <w15:docId w15:val="{8AF92AC0-B3CF-401E-8835-954A4CCA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837"/>
    <w:pPr>
      <w:spacing w:after="160" w:line="259" w:lineRule="auto"/>
      <w:ind w:firstLine="0"/>
      <w:jc w:val="left"/>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224EB"/>
    <w:pPr>
      <w:ind w:left="720"/>
      <w:contextualSpacing/>
    </w:pPr>
  </w:style>
  <w:style w:type="table" w:styleId="a5">
    <w:name w:val="Table Grid"/>
    <w:basedOn w:val="a1"/>
    <w:uiPriority w:val="39"/>
    <w:rsid w:val="003B0A0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A96529"/>
    <w:rPr>
      <w:color w:val="0563C1" w:themeColor="hyperlink"/>
      <w:u w:val="single"/>
    </w:rPr>
  </w:style>
  <w:style w:type="character" w:styleId="a7">
    <w:name w:val="Unresolved Mention"/>
    <w:basedOn w:val="a0"/>
    <w:uiPriority w:val="99"/>
    <w:semiHidden/>
    <w:unhideWhenUsed/>
    <w:rsid w:val="00A96529"/>
    <w:rPr>
      <w:color w:val="605E5C"/>
      <w:shd w:val="clear" w:color="auto" w:fill="E1DFDD"/>
    </w:rPr>
  </w:style>
  <w:style w:type="paragraph" w:customStyle="1" w:styleId="ds-markdown-paragraph">
    <w:name w:val="ds-markdown-paragraph"/>
    <w:basedOn w:val="a"/>
    <w:rsid w:val="00AC4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AC43C1"/>
    <w:rPr>
      <w:b/>
      <w:bCs/>
    </w:rPr>
  </w:style>
  <w:style w:type="character" w:customStyle="1" w:styleId="a4">
    <w:name w:val="Абзац списка Знак"/>
    <w:basedOn w:val="a0"/>
    <w:link w:val="a3"/>
    <w:uiPriority w:val="34"/>
    <w:rsid w:val="00D375D3"/>
    <w:rPr>
      <w:rFonts w:asciiTheme="minorHAnsi" w:hAnsiTheme="minorHAnsi"/>
      <w:sz w:val="22"/>
    </w:rPr>
  </w:style>
  <w:style w:type="paragraph" w:styleId="a9">
    <w:name w:val="endnote text"/>
    <w:basedOn w:val="a"/>
    <w:link w:val="aa"/>
    <w:uiPriority w:val="99"/>
    <w:unhideWhenUsed/>
    <w:rsid w:val="00D375D3"/>
    <w:pPr>
      <w:spacing w:after="0" w:line="240" w:lineRule="auto"/>
    </w:pPr>
    <w:rPr>
      <w:rFonts w:ascii="Times New Roman" w:eastAsia="Times New Roman" w:hAnsi="Times New Roman" w:cs="Times New Roman"/>
      <w:sz w:val="20"/>
      <w:szCs w:val="20"/>
      <w:lang w:eastAsia="ru-RU"/>
    </w:rPr>
  </w:style>
  <w:style w:type="character" w:customStyle="1" w:styleId="aa">
    <w:name w:val="Текст концевой сноски Знак"/>
    <w:basedOn w:val="a0"/>
    <w:link w:val="a9"/>
    <w:uiPriority w:val="99"/>
    <w:rsid w:val="00D375D3"/>
    <w:rPr>
      <w:rFonts w:eastAsia="Times New Roman" w:cs="Times New Roman"/>
      <w:sz w:val="20"/>
      <w:szCs w:val="20"/>
      <w:lang w:eastAsia="ru-RU"/>
    </w:rPr>
  </w:style>
  <w:style w:type="paragraph" w:customStyle="1" w:styleId="ab">
    <w:name w:val="Анотация"/>
    <w:basedOn w:val="a"/>
    <w:qFormat/>
    <w:rsid w:val="00DB1E75"/>
    <w:pPr>
      <w:spacing w:before="120" w:after="200" w:line="240" w:lineRule="auto"/>
      <w:jc w:val="both"/>
    </w:pPr>
    <w:rPr>
      <w:rFonts w:ascii="Times New Roman" w:eastAsia="MS Mincho" w:hAnsi="Times New Roman" w:cs="Times New Roman"/>
      <w:bCs/>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45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18" Type="http://schemas.openxmlformats.org/officeDocument/2006/relationships/diagramColors" Target="diagrams/colors3.xml"/><Relationship Id="rId26" Type="http://schemas.openxmlformats.org/officeDocument/2006/relationships/hyperlink" Target="https://cyberleninka.ru/article/n/teoriya-akkomodatsii-kak-osnova-analiza-mezhpokolencheskogo-obscheniya" TargetMode="External"/><Relationship Id="rId3" Type="http://schemas.openxmlformats.org/officeDocument/2006/relationships/settings" Target="settings.xml"/><Relationship Id="rId21" Type="http://schemas.openxmlformats.org/officeDocument/2006/relationships/hyperlink" Target="http://cyberleninka.ru/article/n/subekty-kultury-i-obekty-v-kulture" TargetMode="Externa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diagramQuickStyle" Target="diagrams/quickStyle3.xml"/><Relationship Id="rId25" Type="http://schemas.openxmlformats.org/officeDocument/2006/relationships/hyperlink" Target="https://cyberleninka.ru/article/n/problemy-i-konflikty-kross-kulturnogo-menedzhmenta?ysclid=lxegxnrts7362901561" TargetMode="External"/><Relationship Id="rId2" Type="http://schemas.openxmlformats.org/officeDocument/2006/relationships/styles" Target="styles.xml"/><Relationship Id="rId16" Type="http://schemas.openxmlformats.org/officeDocument/2006/relationships/diagramLayout" Target="diagrams/layout3.xml"/><Relationship Id="rId20" Type="http://schemas.openxmlformats.org/officeDocument/2006/relationships/hyperlink" Target="https://cyberleninka.ru/article/n/teoriya-akkomodatsii-kak-osnova-analiza-mezhpokolencheskogo-obscheniy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24" Type="http://schemas.openxmlformats.org/officeDocument/2006/relationships/hyperlink" Target="https://cyberleninka.ru/article/n/osobennosti-kreolizovannyh-tekstov-v-stranah-monoaktivnyh-poliaktivnyh-i-reaktivnyh-kultur" TargetMode="External"/><Relationship Id="rId5" Type="http://schemas.openxmlformats.org/officeDocument/2006/relationships/diagramData" Target="diagrams/data1.xml"/><Relationship Id="rId15" Type="http://schemas.openxmlformats.org/officeDocument/2006/relationships/diagramData" Target="diagrams/data3.xml"/><Relationship Id="rId23" Type="http://schemas.openxmlformats.org/officeDocument/2006/relationships/hyperlink" Target="https://cyberleninka.ru/article/n/kontekstnyy-podhod-k-obyasneniyu-differentsirovannogo-vospriyatiya-gosudarstva-v-razlichnyh-sotsiumah" TargetMode="External"/><Relationship Id="rId28" Type="http://schemas.openxmlformats.org/officeDocument/2006/relationships/fontTable" Target="fontTable.xml"/><Relationship Id="rId10" Type="http://schemas.openxmlformats.org/officeDocument/2006/relationships/diagramData" Target="diagrams/data2.xml"/><Relationship Id="rId19" Type="http://schemas.microsoft.com/office/2007/relationships/diagramDrawing" Target="diagrams/drawing3.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 Id="rId22" Type="http://schemas.openxmlformats.org/officeDocument/2006/relationships/hyperlink" Target="https://cyberleninka.ru/article/n/tipologiya-mezhkulturnogo-vzaimodeystviya-analiz-osnovnyh-kontseptsiy" TargetMode="External"/><Relationship Id="rId27" Type="http://schemas.openxmlformats.org/officeDocument/2006/relationships/hyperlink" Target="https://cyberleninka.ru/article/n/k-voprosu-o-dekodirovanii-dominantnogo-kulturnogo-koda-semanticheskaya-gerilya-v-prostranstve-runeta"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50B708-9A6C-45FE-9E54-E823F3D33D07}"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ru-RU"/>
        </a:p>
      </dgm:t>
    </dgm:pt>
    <dgm:pt modelId="{4D6BB6E8-FF77-44C3-A707-FF6C4D718169}">
      <dgm:prSet phldrT="[Текст]" custT="1"/>
      <dgm:spPr>
        <a:solidFill>
          <a:schemeClr val="bg1"/>
        </a:solidFill>
        <a:ln>
          <a:solidFill>
            <a:schemeClr val="tx1"/>
          </a:solidFill>
        </a:ln>
      </dgm:spPr>
      <dgm:t>
        <a:bodyPr/>
        <a:lstStyle/>
        <a:p>
          <a:pPr algn="ctr">
            <a:lnSpc>
              <a:spcPct val="100000"/>
            </a:lnSpc>
            <a:spcAft>
              <a:spcPts val="0"/>
            </a:spcAft>
          </a:pPr>
          <a:r>
            <a:rPr lang="ru-RU" sz="1400">
              <a:solidFill>
                <a:schemeClr val="tx1"/>
              </a:solidFill>
              <a:latin typeface="Times New Roman" panose="02020603050405020304" pitchFamily="18" charset="0"/>
              <a:cs typeface="Times New Roman" panose="02020603050405020304" pitchFamily="18" charset="0"/>
            </a:rPr>
            <a:t>Синергия и инновации</a:t>
          </a:r>
        </a:p>
      </dgm:t>
    </dgm:pt>
    <dgm:pt modelId="{D986FBFE-8366-41C5-83B8-548AC4747352}" type="parTrans" cxnId="{3645B729-FF63-45FB-A8E0-35792E089743}">
      <dgm:prSet/>
      <dgm:spPr/>
      <dgm:t>
        <a:bodyPr/>
        <a:lstStyle/>
        <a:p>
          <a:endParaRPr lang="ru-RU"/>
        </a:p>
      </dgm:t>
    </dgm:pt>
    <dgm:pt modelId="{A680FCB7-6CA6-47A3-8063-5405116486CA}" type="sibTrans" cxnId="{3645B729-FF63-45FB-A8E0-35792E089743}">
      <dgm:prSet/>
      <dgm:spPr/>
      <dgm:t>
        <a:bodyPr/>
        <a:lstStyle/>
        <a:p>
          <a:endParaRPr lang="ru-RU"/>
        </a:p>
      </dgm:t>
    </dgm:pt>
    <dgm:pt modelId="{BFDF2C51-EECA-472C-8F2D-C8ACF6286498}">
      <dgm:prSet phldrT="[Текст]" custT="1"/>
      <dgm:spPr>
        <a:solidFill>
          <a:schemeClr val="bg1"/>
        </a:solidFill>
        <a:ln>
          <a:solidFill>
            <a:schemeClr val="tx1"/>
          </a:solidFill>
        </a:ln>
      </dgm:spPr>
      <dgm:t>
        <a:bodyPr/>
        <a:lstStyle/>
        <a:p>
          <a:pPr algn="just">
            <a:lnSpc>
              <a:spcPct val="100000"/>
            </a:lnSpc>
            <a:spcAft>
              <a:spcPts val="0"/>
            </a:spcAft>
          </a:pPr>
          <a:r>
            <a:rPr lang="ru-RU" sz="1400">
              <a:solidFill>
                <a:schemeClr val="tx1"/>
              </a:solidFill>
              <a:latin typeface="Times New Roman" panose="02020603050405020304" pitchFamily="18" charset="0"/>
              <a:cs typeface="Times New Roman" panose="02020603050405020304" pitchFamily="18" charset="0"/>
            </a:rPr>
            <a:t>Разнообразие взглядов позволяет находить нестандартные решения задач (эффект «столкновения идей»)</a:t>
          </a:r>
        </a:p>
      </dgm:t>
    </dgm:pt>
    <dgm:pt modelId="{0F82D768-3A70-419A-A97F-66FEA2ABACFA}" type="parTrans" cxnId="{0A21BDA0-16DB-41EA-B3A3-EA95DD22A249}">
      <dgm:prSet/>
      <dgm:spPr/>
      <dgm:t>
        <a:bodyPr/>
        <a:lstStyle/>
        <a:p>
          <a:endParaRPr lang="ru-RU"/>
        </a:p>
      </dgm:t>
    </dgm:pt>
    <dgm:pt modelId="{25641C82-E45F-437C-8AA4-274D7B125095}" type="sibTrans" cxnId="{0A21BDA0-16DB-41EA-B3A3-EA95DD22A249}">
      <dgm:prSet/>
      <dgm:spPr/>
      <dgm:t>
        <a:bodyPr/>
        <a:lstStyle/>
        <a:p>
          <a:endParaRPr lang="ru-RU"/>
        </a:p>
      </dgm:t>
    </dgm:pt>
    <dgm:pt modelId="{86D47885-081A-49D8-A153-E751DB698491}">
      <dgm:prSet phldrT="[Текст]" custT="1"/>
      <dgm:spPr>
        <a:solidFill>
          <a:schemeClr val="bg1"/>
        </a:solidFill>
        <a:ln>
          <a:solidFill>
            <a:schemeClr val="tx1"/>
          </a:solidFill>
        </a:ln>
      </dgm:spPr>
      <dgm:t>
        <a:bodyPr/>
        <a:lstStyle/>
        <a:p>
          <a:pPr algn="ctr">
            <a:lnSpc>
              <a:spcPct val="100000"/>
            </a:lnSpc>
            <a:spcAft>
              <a:spcPts val="0"/>
            </a:spcAft>
          </a:pPr>
          <a:r>
            <a:rPr lang="ru-RU" sz="1400">
              <a:solidFill>
                <a:schemeClr val="tx1"/>
              </a:solidFill>
              <a:latin typeface="Times New Roman" panose="02020603050405020304" pitchFamily="18" charset="0"/>
              <a:cs typeface="Times New Roman" panose="02020603050405020304" pitchFamily="18" charset="0"/>
            </a:rPr>
            <a:t>Глобальная адаптивность</a:t>
          </a:r>
        </a:p>
      </dgm:t>
    </dgm:pt>
    <dgm:pt modelId="{DD6B5066-62D0-4E7F-B6DB-EC9B21479376}" type="parTrans" cxnId="{79520C44-B09E-47B0-B04C-ACC90620682C}">
      <dgm:prSet/>
      <dgm:spPr/>
      <dgm:t>
        <a:bodyPr/>
        <a:lstStyle/>
        <a:p>
          <a:endParaRPr lang="ru-RU"/>
        </a:p>
      </dgm:t>
    </dgm:pt>
    <dgm:pt modelId="{3DEBE331-CEF9-4170-BCBF-93CCA537A945}" type="sibTrans" cxnId="{79520C44-B09E-47B0-B04C-ACC90620682C}">
      <dgm:prSet/>
      <dgm:spPr/>
      <dgm:t>
        <a:bodyPr/>
        <a:lstStyle/>
        <a:p>
          <a:endParaRPr lang="ru-RU"/>
        </a:p>
      </dgm:t>
    </dgm:pt>
    <dgm:pt modelId="{EE35BE54-D8B6-4EC8-BC79-8446885E64EB}">
      <dgm:prSet phldrT="[Текст]" custT="1"/>
      <dgm:spPr>
        <a:solidFill>
          <a:schemeClr val="bg1"/>
        </a:solidFill>
        <a:ln>
          <a:solidFill>
            <a:schemeClr val="tx1"/>
          </a:solidFill>
        </a:ln>
      </dgm:spPr>
      <dgm:t>
        <a:bodyPr/>
        <a:lstStyle/>
        <a:p>
          <a:pPr algn="just">
            <a:lnSpc>
              <a:spcPct val="100000"/>
            </a:lnSpc>
            <a:spcAft>
              <a:spcPts val="0"/>
            </a:spcAft>
          </a:pPr>
          <a:r>
            <a:rPr lang="ru-RU" sz="1400">
              <a:solidFill>
                <a:schemeClr val="tx1"/>
              </a:solidFill>
              <a:latin typeface="Times New Roman" panose="02020603050405020304" pitchFamily="18" charset="0"/>
              <a:cs typeface="Times New Roman" panose="02020603050405020304" pitchFamily="18" charset="0"/>
            </a:rPr>
            <a:t>Компании легче выходить на новые рынки, так как уже есть экспертиза по разным регионам и менталитетам</a:t>
          </a:r>
        </a:p>
      </dgm:t>
    </dgm:pt>
    <dgm:pt modelId="{7A8FF1CA-1EF0-49BC-809D-3794BF1C6F3B}" type="parTrans" cxnId="{5DB190EB-2133-4FED-B8CA-3647B6810E9E}">
      <dgm:prSet/>
      <dgm:spPr/>
      <dgm:t>
        <a:bodyPr/>
        <a:lstStyle/>
        <a:p>
          <a:endParaRPr lang="ru-RU"/>
        </a:p>
      </dgm:t>
    </dgm:pt>
    <dgm:pt modelId="{955E44FA-FFE1-429F-85CF-0E6A058E24BF}" type="sibTrans" cxnId="{5DB190EB-2133-4FED-B8CA-3647B6810E9E}">
      <dgm:prSet/>
      <dgm:spPr/>
      <dgm:t>
        <a:bodyPr/>
        <a:lstStyle/>
        <a:p>
          <a:endParaRPr lang="ru-RU"/>
        </a:p>
      </dgm:t>
    </dgm:pt>
    <dgm:pt modelId="{5BB01E5B-3186-4346-B408-B2EEF4C6D14C}">
      <dgm:prSet phldrT="[Текст]" custT="1"/>
      <dgm:spPr>
        <a:solidFill>
          <a:schemeClr val="bg1"/>
        </a:solidFill>
        <a:ln>
          <a:solidFill>
            <a:schemeClr val="tx1"/>
          </a:solidFill>
        </a:ln>
      </dgm:spPr>
      <dgm:t>
        <a:bodyPr/>
        <a:lstStyle/>
        <a:p>
          <a:pPr algn="ctr">
            <a:lnSpc>
              <a:spcPct val="100000"/>
            </a:lnSpc>
            <a:spcAft>
              <a:spcPts val="0"/>
            </a:spcAft>
          </a:pPr>
          <a:r>
            <a:rPr lang="ru-RU" sz="1400">
              <a:solidFill>
                <a:schemeClr val="tx1"/>
              </a:solidFill>
              <a:latin typeface="Times New Roman" panose="02020603050405020304" pitchFamily="18" charset="0"/>
              <a:cs typeface="Times New Roman" panose="02020603050405020304" pitchFamily="18" charset="0"/>
            </a:rPr>
            <a:t>Привлечение талантов</a:t>
          </a:r>
        </a:p>
      </dgm:t>
    </dgm:pt>
    <dgm:pt modelId="{F0041EBE-CB0F-46B3-8A41-9A8111AA0818}" type="parTrans" cxnId="{FA9AAA1F-BB09-4C04-9BB0-E4EDB177B562}">
      <dgm:prSet/>
      <dgm:spPr/>
      <dgm:t>
        <a:bodyPr/>
        <a:lstStyle/>
        <a:p>
          <a:endParaRPr lang="ru-RU"/>
        </a:p>
      </dgm:t>
    </dgm:pt>
    <dgm:pt modelId="{0B4EDD29-7537-48A3-B276-D004FB0E7F60}" type="sibTrans" cxnId="{FA9AAA1F-BB09-4C04-9BB0-E4EDB177B562}">
      <dgm:prSet/>
      <dgm:spPr/>
      <dgm:t>
        <a:bodyPr/>
        <a:lstStyle/>
        <a:p>
          <a:endParaRPr lang="ru-RU"/>
        </a:p>
      </dgm:t>
    </dgm:pt>
    <dgm:pt modelId="{4E8A0834-9F1D-4AAF-B18B-03101CED4DF6}">
      <dgm:prSet phldrT="[Текст]" custT="1"/>
      <dgm:spPr>
        <a:solidFill>
          <a:schemeClr val="bg1"/>
        </a:solidFill>
        <a:ln>
          <a:solidFill>
            <a:schemeClr val="tx1"/>
          </a:solidFill>
        </a:ln>
      </dgm:spPr>
      <dgm:t>
        <a:bodyPr/>
        <a:lstStyle/>
        <a:p>
          <a:pPr algn="just">
            <a:lnSpc>
              <a:spcPct val="100000"/>
            </a:lnSpc>
            <a:spcAft>
              <a:spcPts val="0"/>
            </a:spcAft>
          </a:pPr>
          <a:r>
            <a:rPr lang="ru-RU" sz="1400">
              <a:solidFill>
                <a:schemeClr val="tx1"/>
              </a:solidFill>
              <a:latin typeface="Times New Roman" panose="02020603050405020304" pitchFamily="18" charset="0"/>
              <a:cs typeface="Times New Roman" panose="02020603050405020304" pitchFamily="18" charset="0"/>
            </a:rPr>
            <a:t>Инклюзивная среда привлекает лучших специалистов со всего мира</a:t>
          </a:r>
        </a:p>
      </dgm:t>
    </dgm:pt>
    <dgm:pt modelId="{404833AA-EF80-4C12-91E4-C33455B6F344}" type="parTrans" cxnId="{990C238B-644E-4567-A70C-A1804AC81ADA}">
      <dgm:prSet/>
      <dgm:spPr/>
      <dgm:t>
        <a:bodyPr/>
        <a:lstStyle/>
        <a:p>
          <a:endParaRPr lang="ru-RU"/>
        </a:p>
      </dgm:t>
    </dgm:pt>
    <dgm:pt modelId="{BE71BFFE-3FB1-4D1A-B003-31CE58B4A70B}" type="sibTrans" cxnId="{990C238B-644E-4567-A70C-A1804AC81ADA}">
      <dgm:prSet/>
      <dgm:spPr/>
      <dgm:t>
        <a:bodyPr/>
        <a:lstStyle/>
        <a:p>
          <a:endParaRPr lang="ru-RU"/>
        </a:p>
      </dgm:t>
    </dgm:pt>
    <dgm:pt modelId="{E60738EB-338C-4A3A-8FA9-2FA09A21CC46}">
      <dgm:prSet custT="1"/>
      <dgm:spPr>
        <a:solidFill>
          <a:schemeClr val="bg1"/>
        </a:solidFill>
        <a:ln>
          <a:solidFill>
            <a:schemeClr val="tx1"/>
          </a:solidFill>
        </a:ln>
      </dgm:spPr>
      <dgm:t>
        <a:bodyPr/>
        <a:lstStyle/>
        <a:p>
          <a:pPr algn="ctr">
            <a:lnSpc>
              <a:spcPct val="100000"/>
            </a:lnSpc>
            <a:spcAft>
              <a:spcPts val="0"/>
            </a:spcAft>
          </a:pPr>
          <a:r>
            <a:rPr lang="ru-RU" sz="1400">
              <a:solidFill>
                <a:schemeClr val="tx1"/>
              </a:solidFill>
              <a:latin typeface="Times New Roman" panose="02020603050405020304" pitchFamily="18" charset="0"/>
              <a:cs typeface="Times New Roman" panose="02020603050405020304" pitchFamily="18" charset="0"/>
            </a:rPr>
            <a:t>Повышение гибкости</a:t>
          </a:r>
        </a:p>
      </dgm:t>
    </dgm:pt>
    <dgm:pt modelId="{B27F1978-A0E1-4652-8F6C-C1ABC7AF00BF}" type="parTrans" cxnId="{830B6443-DDFD-4282-BCBA-037BEF9BE947}">
      <dgm:prSet/>
      <dgm:spPr/>
      <dgm:t>
        <a:bodyPr/>
        <a:lstStyle/>
        <a:p>
          <a:endParaRPr lang="ru-RU"/>
        </a:p>
      </dgm:t>
    </dgm:pt>
    <dgm:pt modelId="{17BF8C6F-95B4-49A5-92F8-01FB7EC9687C}" type="sibTrans" cxnId="{830B6443-DDFD-4282-BCBA-037BEF9BE947}">
      <dgm:prSet/>
      <dgm:spPr/>
      <dgm:t>
        <a:bodyPr/>
        <a:lstStyle/>
        <a:p>
          <a:endParaRPr lang="ru-RU"/>
        </a:p>
      </dgm:t>
    </dgm:pt>
    <dgm:pt modelId="{115063DD-4B07-4027-8575-0AA8A79D85B5}">
      <dgm:prSet custT="1"/>
      <dgm:spPr>
        <a:solidFill>
          <a:schemeClr val="bg1"/>
        </a:solidFill>
        <a:ln>
          <a:solidFill>
            <a:schemeClr val="tx1"/>
          </a:solidFill>
        </a:ln>
      </dgm:spPr>
      <dgm:t>
        <a:bodyPr/>
        <a:lstStyle/>
        <a:p>
          <a:pPr algn="just">
            <a:lnSpc>
              <a:spcPct val="100000"/>
            </a:lnSpc>
            <a:spcAft>
              <a:spcPts val="0"/>
            </a:spcAft>
          </a:pPr>
          <a:r>
            <a:rPr lang="ru-RU" sz="1400">
              <a:solidFill>
                <a:schemeClr val="tx1"/>
              </a:solidFill>
              <a:latin typeface="Times New Roman" panose="02020603050405020304" pitchFamily="18" charset="0"/>
              <a:cs typeface="Times New Roman" panose="02020603050405020304" pitchFamily="18" charset="0"/>
            </a:rPr>
            <a:t>Сотрудники в такой среде привыкают к постоянным изменениям и быстрее адаптируются к внешним вызовам</a:t>
          </a:r>
        </a:p>
      </dgm:t>
    </dgm:pt>
    <dgm:pt modelId="{88EE1AD4-3F91-4F34-8298-4C480CAC80F3}" type="parTrans" cxnId="{5FDB49C6-A11F-47B2-82C3-2E2C97D35373}">
      <dgm:prSet/>
      <dgm:spPr/>
      <dgm:t>
        <a:bodyPr/>
        <a:lstStyle/>
        <a:p>
          <a:endParaRPr lang="ru-RU"/>
        </a:p>
      </dgm:t>
    </dgm:pt>
    <dgm:pt modelId="{27A326AE-C5DB-45C6-AA91-B9CE56A3B13A}" type="sibTrans" cxnId="{5FDB49C6-A11F-47B2-82C3-2E2C97D35373}">
      <dgm:prSet/>
      <dgm:spPr/>
      <dgm:t>
        <a:bodyPr/>
        <a:lstStyle/>
        <a:p>
          <a:endParaRPr lang="ru-RU"/>
        </a:p>
      </dgm:t>
    </dgm:pt>
    <dgm:pt modelId="{4310329D-99ED-49CE-A882-243863487741}" type="pres">
      <dgm:prSet presAssocID="{3150B708-9A6C-45FE-9E54-E823F3D33D07}" presName="Name0" presStyleCnt="0">
        <dgm:presLayoutVars>
          <dgm:dir/>
          <dgm:animLvl val="lvl"/>
          <dgm:resizeHandles val="exact"/>
        </dgm:presLayoutVars>
      </dgm:prSet>
      <dgm:spPr/>
    </dgm:pt>
    <dgm:pt modelId="{B5A0A6C7-7F37-4BA4-A33D-A1AD7F1E9A6D}" type="pres">
      <dgm:prSet presAssocID="{4D6BB6E8-FF77-44C3-A707-FF6C4D718169}" presName="linNode" presStyleCnt="0"/>
      <dgm:spPr/>
    </dgm:pt>
    <dgm:pt modelId="{48479F6D-852E-420E-9C18-1EAC80BDA4ED}" type="pres">
      <dgm:prSet presAssocID="{4D6BB6E8-FF77-44C3-A707-FF6C4D718169}" presName="parentText" presStyleLbl="node1" presStyleIdx="0" presStyleCnt="4">
        <dgm:presLayoutVars>
          <dgm:chMax val="1"/>
          <dgm:bulletEnabled val="1"/>
        </dgm:presLayoutVars>
      </dgm:prSet>
      <dgm:spPr/>
    </dgm:pt>
    <dgm:pt modelId="{0C5325A6-682E-42B5-B313-0F548609553D}" type="pres">
      <dgm:prSet presAssocID="{4D6BB6E8-FF77-44C3-A707-FF6C4D718169}" presName="descendantText" presStyleLbl="alignAccFollowNode1" presStyleIdx="0" presStyleCnt="4">
        <dgm:presLayoutVars>
          <dgm:bulletEnabled val="1"/>
        </dgm:presLayoutVars>
      </dgm:prSet>
      <dgm:spPr/>
    </dgm:pt>
    <dgm:pt modelId="{4798DA1D-9763-4E1A-8CC9-A896849E9E5A}" type="pres">
      <dgm:prSet presAssocID="{A680FCB7-6CA6-47A3-8063-5405116486CA}" presName="sp" presStyleCnt="0"/>
      <dgm:spPr/>
    </dgm:pt>
    <dgm:pt modelId="{1CBDC7D4-D47D-4693-8E94-452C9901B7B8}" type="pres">
      <dgm:prSet presAssocID="{86D47885-081A-49D8-A153-E751DB698491}" presName="linNode" presStyleCnt="0"/>
      <dgm:spPr/>
    </dgm:pt>
    <dgm:pt modelId="{DDAA4E8B-8240-4792-944A-54662B0F31C3}" type="pres">
      <dgm:prSet presAssocID="{86D47885-081A-49D8-A153-E751DB698491}" presName="parentText" presStyleLbl="node1" presStyleIdx="1" presStyleCnt="4">
        <dgm:presLayoutVars>
          <dgm:chMax val="1"/>
          <dgm:bulletEnabled val="1"/>
        </dgm:presLayoutVars>
      </dgm:prSet>
      <dgm:spPr/>
    </dgm:pt>
    <dgm:pt modelId="{93E42A9C-9FAE-4D7F-AABE-83CB4C81FF51}" type="pres">
      <dgm:prSet presAssocID="{86D47885-081A-49D8-A153-E751DB698491}" presName="descendantText" presStyleLbl="alignAccFollowNode1" presStyleIdx="1" presStyleCnt="4">
        <dgm:presLayoutVars>
          <dgm:bulletEnabled val="1"/>
        </dgm:presLayoutVars>
      </dgm:prSet>
      <dgm:spPr/>
    </dgm:pt>
    <dgm:pt modelId="{61BBAE5D-32C1-4F57-9640-5B58081CD5EE}" type="pres">
      <dgm:prSet presAssocID="{3DEBE331-CEF9-4170-BCBF-93CCA537A945}" presName="sp" presStyleCnt="0"/>
      <dgm:spPr/>
    </dgm:pt>
    <dgm:pt modelId="{CE66D36C-4311-4303-AF8C-9E7625FC5D06}" type="pres">
      <dgm:prSet presAssocID="{5BB01E5B-3186-4346-B408-B2EEF4C6D14C}" presName="linNode" presStyleCnt="0"/>
      <dgm:spPr/>
    </dgm:pt>
    <dgm:pt modelId="{F7977019-6371-4396-8BB4-CB8D50EFA381}" type="pres">
      <dgm:prSet presAssocID="{5BB01E5B-3186-4346-B408-B2EEF4C6D14C}" presName="parentText" presStyleLbl="node1" presStyleIdx="2" presStyleCnt="4">
        <dgm:presLayoutVars>
          <dgm:chMax val="1"/>
          <dgm:bulletEnabled val="1"/>
        </dgm:presLayoutVars>
      </dgm:prSet>
      <dgm:spPr/>
    </dgm:pt>
    <dgm:pt modelId="{C9C6D026-34F4-4C94-84AC-F6B9FA61E995}" type="pres">
      <dgm:prSet presAssocID="{5BB01E5B-3186-4346-B408-B2EEF4C6D14C}" presName="descendantText" presStyleLbl="alignAccFollowNode1" presStyleIdx="2" presStyleCnt="4">
        <dgm:presLayoutVars>
          <dgm:bulletEnabled val="1"/>
        </dgm:presLayoutVars>
      </dgm:prSet>
      <dgm:spPr/>
    </dgm:pt>
    <dgm:pt modelId="{3B5ABAB3-0EF6-4389-84FC-5620533AF18D}" type="pres">
      <dgm:prSet presAssocID="{0B4EDD29-7537-48A3-B276-D004FB0E7F60}" presName="sp" presStyleCnt="0"/>
      <dgm:spPr/>
    </dgm:pt>
    <dgm:pt modelId="{51A82262-4FC8-4433-A416-01366807676D}" type="pres">
      <dgm:prSet presAssocID="{E60738EB-338C-4A3A-8FA9-2FA09A21CC46}" presName="linNode" presStyleCnt="0"/>
      <dgm:spPr/>
    </dgm:pt>
    <dgm:pt modelId="{53B3CE37-93E2-4CBA-B92B-3820CA7F1467}" type="pres">
      <dgm:prSet presAssocID="{E60738EB-338C-4A3A-8FA9-2FA09A21CC46}" presName="parentText" presStyleLbl="node1" presStyleIdx="3" presStyleCnt="4">
        <dgm:presLayoutVars>
          <dgm:chMax val="1"/>
          <dgm:bulletEnabled val="1"/>
        </dgm:presLayoutVars>
      </dgm:prSet>
      <dgm:spPr/>
    </dgm:pt>
    <dgm:pt modelId="{75D71D7E-E17A-4721-9662-53C84C32CF92}" type="pres">
      <dgm:prSet presAssocID="{E60738EB-338C-4A3A-8FA9-2FA09A21CC46}" presName="descendantText" presStyleLbl="alignAccFollowNode1" presStyleIdx="3" presStyleCnt="4">
        <dgm:presLayoutVars>
          <dgm:bulletEnabled val="1"/>
        </dgm:presLayoutVars>
      </dgm:prSet>
      <dgm:spPr/>
    </dgm:pt>
  </dgm:ptLst>
  <dgm:cxnLst>
    <dgm:cxn modelId="{B089F903-E597-43D3-BB83-C1F9B9A50E8C}" type="presOf" srcId="{BFDF2C51-EECA-472C-8F2D-C8ACF6286498}" destId="{0C5325A6-682E-42B5-B313-0F548609553D}" srcOrd="0" destOrd="0" presId="urn:microsoft.com/office/officeart/2005/8/layout/vList5"/>
    <dgm:cxn modelId="{FA9AAA1F-BB09-4C04-9BB0-E4EDB177B562}" srcId="{3150B708-9A6C-45FE-9E54-E823F3D33D07}" destId="{5BB01E5B-3186-4346-B408-B2EEF4C6D14C}" srcOrd="2" destOrd="0" parTransId="{F0041EBE-CB0F-46B3-8A41-9A8111AA0818}" sibTransId="{0B4EDD29-7537-48A3-B276-D004FB0E7F60}"/>
    <dgm:cxn modelId="{3645B729-FF63-45FB-A8E0-35792E089743}" srcId="{3150B708-9A6C-45FE-9E54-E823F3D33D07}" destId="{4D6BB6E8-FF77-44C3-A707-FF6C4D718169}" srcOrd="0" destOrd="0" parTransId="{D986FBFE-8366-41C5-83B8-548AC4747352}" sibTransId="{A680FCB7-6CA6-47A3-8063-5405116486CA}"/>
    <dgm:cxn modelId="{8CFDB339-1B64-4671-97D2-704F0EAAF33D}" type="presOf" srcId="{86D47885-081A-49D8-A153-E751DB698491}" destId="{DDAA4E8B-8240-4792-944A-54662B0F31C3}" srcOrd="0" destOrd="0" presId="urn:microsoft.com/office/officeart/2005/8/layout/vList5"/>
    <dgm:cxn modelId="{830B6443-DDFD-4282-BCBA-037BEF9BE947}" srcId="{3150B708-9A6C-45FE-9E54-E823F3D33D07}" destId="{E60738EB-338C-4A3A-8FA9-2FA09A21CC46}" srcOrd="3" destOrd="0" parTransId="{B27F1978-A0E1-4652-8F6C-C1ABC7AF00BF}" sibTransId="{17BF8C6F-95B4-49A5-92F8-01FB7EC9687C}"/>
    <dgm:cxn modelId="{79520C44-B09E-47B0-B04C-ACC90620682C}" srcId="{3150B708-9A6C-45FE-9E54-E823F3D33D07}" destId="{86D47885-081A-49D8-A153-E751DB698491}" srcOrd="1" destOrd="0" parTransId="{DD6B5066-62D0-4E7F-B6DB-EC9B21479376}" sibTransId="{3DEBE331-CEF9-4170-BCBF-93CCA537A945}"/>
    <dgm:cxn modelId="{A1CC5E7B-70A8-45A1-A892-AE1C0CA0A37E}" type="presOf" srcId="{4D6BB6E8-FF77-44C3-A707-FF6C4D718169}" destId="{48479F6D-852E-420E-9C18-1EAC80BDA4ED}" srcOrd="0" destOrd="0" presId="urn:microsoft.com/office/officeart/2005/8/layout/vList5"/>
    <dgm:cxn modelId="{5D92897F-678C-48E3-8EB1-FBF2644E7CE2}" type="presOf" srcId="{3150B708-9A6C-45FE-9E54-E823F3D33D07}" destId="{4310329D-99ED-49CE-A882-243863487741}" srcOrd="0" destOrd="0" presId="urn:microsoft.com/office/officeart/2005/8/layout/vList5"/>
    <dgm:cxn modelId="{08113289-B6A2-46B7-BC84-D1A0024E8777}" type="presOf" srcId="{115063DD-4B07-4027-8575-0AA8A79D85B5}" destId="{75D71D7E-E17A-4721-9662-53C84C32CF92}" srcOrd="0" destOrd="0" presId="urn:microsoft.com/office/officeart/2005/8/layout/vList5"/>
    <dgm:cxn modelId="{990C238B-644E-4567-A70C-A1804AC81ADA}" srcId="{5BB01E5B-3186-4346-B408-B2EEF4C6D14C}" destId="{4E8A0834-9F1D-4AAF-B18B-03101CED4DF6}" srcOrd="0" destOrd="0" parTransId="{404833AA-EF80-4C12-91E4-C33455B6F344}" sibTransId="{BE71BFFE-3FB1-4D1A-B003-31CE58B4A70B}"/>
    <dgm:cxn modelId="{0A21BDA0-16DB-41EA-B3A3-EA95DD22A249}" srcId="{4D6BB6E8-FF77-44C3-A707-FF6C4D718169}" destId="{BFDF2C51-EECA-472C-8F2D-C8ACF6286498}" srcOrd="0" destOrd="0" parTransId="{0F82D768-3A70-419A-A97F-66FEA2ABACFA}" sibTransId="{25641C82-E45F-437C-8AA4-274D7B125095}"/>
    <dgm:cxn modelId="{5FDB49C6-A11F-47B2-82C3-2E2C97D35373}" srcId="{E60738EB-338C-4A3A-8FA9-2FA09A21CC46}" destId="{115063DD-4B07-4027-8575-0AA8A79D85B5}" srcOrd="0" destOrd="0" parTransId="{88EE1AD4-3F91-4F34-8298-4C480CAC80F3}" sibTransId="{27A326AE-C5DB-45C6-AA91-B9CE56A3B13A}"/>
    <dgm:cxn modelId="{A397B6CE-CFEE-4A23-8D34-0FB0CD871FFD}" type="presOf" srcId="{4E8A0834-9F1D-4AAF-B18B-03101CED4DF6}" destId="{C9C6D026-34F4-4C94-84AC-F6B9FA61E995}" srcOrd="0" destOrd="0" presId="urn:microsoft.com/office/officeart/2005/8/layout/vList5"/>
    <dgm:cxn modelId="{BC2AC4D8-B8B3-47A4-B6BD-A98EE7031CE1}" type="presOf" srcId="{EE35BE54-D8B6-4EC8-BC79-8446885E64EB}" destId="{93E42A9C-9FAE-4D7F-AABE-83CB4C81FF51}" srcOrd="0" destOrd="0" presId="urn:microsoft.com/office/officeart/2005/8/layout/vList5"/>
    <dgm:cxn modelId="{5DB190EB-2133-4FED-B8CA-3647B6810E9E}" srcId="{86D47885-081A-49D8-A153-E751DB698491}" destId="{EE35BE54-D8B6-4EC8-BC79-8446885E64EB}" srcOrd="0" destOrd="0" parTransId="{7A8FF1CA-1EF0-49BC-809D-3794BF1C6F3B}" sibTransId="{955E44FA-FFE1-429F-85CF-0E6A058E24BF}"/>
    <dgm:cxn modelId="{44E3BDF6-BC6C-425B-84C6-B3954F892A27}" type="presOf" srcId="{E60738EB-338C-4A3A-8FA9-2FA09A21CC46}" destId="{53B3CE37-93E2-4CBA-B92B-3820CA7F1467}" srcOrd="0" destOrd="0" presId="urn:microsoft.com/office/officeart/2005/8/layout/vList5"/>
    <dgm:cxn modelId="{30C0DFFB-4B29-4A9E-B9D3-680D36D123AB}" type="presOf" srcId="{5BB01E5B-3186-4346-B408-B2EEF4C6D14C}" destId="{F7977019-6371-4396-8BB4-CB8D50EFA381}" srcOrd="0" destOrd="0" presId="urn:microsoft.com/office/officeart/2005/8/layout/vList5"/>
    <dgm:cxn modelId="{EACB9E87-B194-4065-B008-8F08F7E00C84}" type="presParOf" srcId="{4310329D-99ED-49CE-A882-243863487741}" destId="{B5A0A6C7-7F37-4BA4-A33D-A1AD7F1E9A6D}" srcOrd="0" destOrd="0" presId="urn:microsoft.com/office/officeart/2005/8/layout/vList5"/>
    <dgm:cxn modelId="{67AF4039-FEB3-400A-BBCE-9E9927F27B79}" type="presParOf" srcId="{B5A0A6C7-7F37-4BA4-A33D-A1AD7F1E9A6D}" destId="{48479F6D-852E-420E-9C18-1EAC80BDA4ED}" srcOrd="0" destOrd="0" presId="urn:microsoft.com/office/officeart/2005/8/layout/vList5"/>
    <dgm:cxn modelId="{E373B657-C643-448B-AD42-31B16FCE5035}" type="presParOf" srcId="{B5A0A6C7-7F37-4BA4-A33D-A1AD7F1E9A6D}" destId="{0C5325A6-682E-42B5-B313-0F548609553D}" srcOrd="1" destOrd="0" presId="urn:microsoft.com/office/officeart/2005/8/layout/vList5"/>
    <dgm:cxn modelId="{9C9DF986-F8E0-4F48-92AD-CEC627B572CD}" type="presParOf" srcId="{4310329D-99ED-49CE-A882-243863487741}" destId="{4798DA1D-9763-4E1A-8CC9-A896849E9E5A}" srcOrd="1" destOrd="0" presId="urn:microsoft.com/office/officeart/2005/8/layout/vList5"/>
    <dgm:cxn modelId="{179A725B-97C8-421B-9528-6B3CB51391E4}" type="presParOf" srcId="{4310329D-99ED-49CE-A882-243863487741}" destId="{1CBDC7D4-D47D-4693-8E94-452C9901B7B8}" srcOrd="2" destOrd="0" presId="urn:microsoft.com/office/officeart/2005/8/layout/vList5"/>
    <dgm:cxn modelId="{363848E1-30D4-4FFA-8ABF-99E8D740E6A5}" type="presParOf" srcId="{1CBDC7D4-D47D-4693-8E94-452C9901B7B8}" destId="{DDAA4E8B-8240-4792-944A-54662B0F31C3}" srcOrd="0" destOrd="0" presId="urn:microsoft.com/office/officeart/2005/8/layout/vList5"/>
    <dgm:cxn modelId="{74DAA05F-1DF1-493B-B82B-FE9B417D5C69}" type="presParOf" srcId="{1CBDC7D4-D47D-4693-8E94-452C9901B7B8}" destId="{93E42A9C-9FAE-4D7F-AABE-83CB4C81FF51}" srcOrd="1" destOrd="0" presId="urn:microsoft.com/office/officeart/2005/8/layout/vList5"/>
    <dgm:cxn modelId="{F5AB3E35-C5C8-40E9-81CB-475F6CD0F098}" type="presParOf" srcId="{4310329D-99ED-49CE-A882-243863487741}" destId="{61BBAE5D-32C1-4F57-9640-5B58081CD5EE}" srcOrd="3" destOrd="0" presId="urn:microsoft.com/office/officeart/2005/8/layout/vList5"/>
    <dgm:cxn modelId="{B2547428-F357-4082-A396-4F154034EE77}" type="presParOf" srcId="{4310329D-99ED-49CE-A882-243863487741}" destId="{CE66D36C-4311-4303-AF8C-9E7625FC5D06}" srcOrd="4" destOrd="0" presId="urn:microsoft.com/office/officeart/2005/8/layout/vList5"/>
    <dgm:cxn modelId="{896AA796-E99A-4491-8B61-8C111900FC83}" type="presParOf" srcId="{CE66D36C-4311-4303-AF8C-9E7625FC5D06}" destId="{F7977019-6371-4396-8BB4-CB8D50EFA381}" srcOrd="0" destOrd="0" presId="urn:microsoft.com/office/officeart/2005/8/layout/vList5"/>
    <dgm:cxn modelId="{69A9BF8B-31D7-4490-84FE-0D949DC9AA5D}" type="presParOf" srcId="{CE66D36C-4311-4303-AF8C-9E7625FC5D06}" destId="{C9C6D026-34F4-4C94-84AC-F6B9FA61E995}" srcOrd="1" destOrd="0" presId="urn:microsoft.com/office/officeart/2005/8/layout/vList5"/>
    <dgm:cxn modelId="{23F30B28-4474-4F52-A800-C16E92D5155F}" type="presParOf" srcId="{4310329D-99ED-49CE-A882-243863487741}" destId="{3B5ABAB3-0EF6-4389-84FC-5620533AF18D}" srcOrd="5" destOrd="0" presId="urn:microsoft.com/office/officeart/2005/8/layout/vList5"/>
    <dgm:cxn modelId="{947595C4-449B-4F25-81DD-01244CA9BEBF}" type="presParOf" srcId="{4310329D-99ED-49CE-A882-243863487741}" destId="{51A82262-4FC8-4433-A416-01366807676D}" srcOrd="6" destOrd="0" presId="urn:microsoft.com/office/officeart/2005/8/layout/vList5"/>
    <dgm:cxn modelId="{D3B5F30C-EB33-4544-9F7C-E6928B91E896}" type="presParOf" srcId="{51A82262-4FC8-4433-A416-01366807676D}" destId="{53B3CE37-93E2-4CBA-B92B-3820CA7F1467}" srcOrd="0" destOrd="0" presId="urn:microsoft.com/office/officeart/2005/8/layout/vList5"/>
    <dgm:cxn modelId="{800282A8-C8F0-48AB-82B9-D9A87113513A}" type="presParOf" srcId="{51A82262-4FC8-4433-A416-01366807676D}" destId="{75D71D7E-E17A-4721-9662-53C84C32CF92}" srcOrd="1" destOrd="0" presId="urn:microsoft.com/office/officeart/2005/8/layout/vList5"/>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DBB10DD-9A50-42CA-925E-7F42EEA0044F}"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ru-RU"/>
        </a:p>
      </dgm:t>
    </dgm:pt>
    <dgm:pt modelId="{A3458451-7725-4AD0-ABD4-3678B23F8402}">
      <dgm:prSet phldrT="[Текст]" custT="1"/>
      <dgm:spPr>
        <a:solidFill>
          <a:schemeClr val="bg1"/>
        </a:solidFill>
        <a:ln>
          <a:solidFill>
            <a:schemeClr val="tx1"/>
          </a:solidFill>
        </a:ln>
      </dgm:spPr>
      <dgm:t>
        <a:bodyPr/>
        <a:lstStyle/>
        <a:p>
          <a:pPr>
            <a:lnSpc>
              <a:spcPct val="100000"/>
            </a:lnSpc>
            <a:spcAft>
              <a:spcPts val="0"/>
            </a:spcAft>
          </a:pPr>
          <a:r>
            <a:rPr lang="ru-RU" sz="1400">
              <a:solidFill>
                <a:schemeClr val="tx1"/>
              </a:solidFill>
              <a:latin typeface="Times New Roman" panose="02020603050405020304" pitchFamily="18" charset="0"/>
              <a:cs typeface="Times New Roman" panose="02020603050405020304" pitchFamily="18" charset="0"/>
            </a:rPr>
            <a:t>профессиональный менталитет</a:t>
          </a:r>
        </a:p>
      </dgm:t>
    </dgm:pt>
    <dgm:pt modelId="{BA058BE5-CD21-40E9-BD28-EAD5B064FDC7}" type="parTrans" cxnId="{151472E5-2A86-4487-AB96-492FE64DDB1E}">
      <dgm:prSet/>
      <dgm:spPr/>
      <dgm:t>
        <a:bodyPr/>
        <a:lstStyle/>
        <a:p>
          <a:endParaRPr lang="ru-RU"/>
        </a:p>
      </dgm:t>
    </dgm:pt>
    <dgm:pt modelId="{626540E8-A884-48D7-8DE3-3721B99EF542}" type="sibTrans" cxnId="{151472E5-2A86-4487-AB96-492FE64DDB1E}">
      <dgm:prSet/>
      <dgm:spPr/>
      <dgm:t>
        <a:bodyPr/>
        <a:lstStyle/>
        <a:p>
          <a:endParaRPr lang="ru-RU"/>
        </a:p>
      </dgm:t>
    </dgm:pt>
    <dgm:pt modelId="{442344BE-C24B-4EAC-BF8A-122F7D08B41C}">
      <dgm:prSet phldrT="[Текст]" custT="1"/>
      <dgm:spPr>
        <a:solidFill>
          <a:schemeClr val="bg1"/>
        </a:solidFill>
        <a:ln>
          <a:solidFill>
            <a:schemeClr val="tx1"/>
          </a:solidFill>
        </a:ln>
      </dgm:spPr>
      <dgm:t>
        <a:bodyPr/>
        <a:lstStyle/>
        <a:p>
          <a:pPr>
            <a:lnSpc>
              <a:spcPct val="100000"/>
            </a:lnSpc>
            <a:spcAft>
              <a:spcPts val="0"/>
            </a:spcAft>
          </a:pPr>
          <a:r>
            <a:rPr lang="ru-RU" sz="1400">
              <a:solidFill>
                <a:schemeClr val="tx1"/>
              </a:solidFill>
              <a:latin typeface="Times New Roman" panose="02020603050405020304" pitchFamily="18" charset="0"/>
              <a:cs typeface="Times New Roman" panose="02020603050405020304" pitchFamily="18" charset="0"/>
            </a:rPr>
            <a:t>религиозный аспект</a:t>
          </a:r>
        </a:p>
      </dgm:t>
    </dgm:pt>
    <dgm:pt modelId="{45230116-9FE5-4F7A-A269-56E0B7B71572}" type="parTrans" cxnId="{6D2B6B4E-A442-43FD-83F9-960777FD740A}">
      <dgm:prSet/>
      <dgm:spPr/>
      <dgm:t>
        <a:bodyPr/>
        <a:lstStyle/>
        <a:p>
          <a:endParaRPr lang="ru-RU"/>
        </a:p>
      </dgm:t>
    </dgm:pt>
    <dgm:pt modelId="{221CDFF6-E7BE-4258-BDD6-7AFF813784DC}" type="sibTrans" cxnId="{6D2B6B4E-A442-43FD-83F9-960777FD740A}">
      <dgm:prSet/>
      <dgm:spPr/>
      <dgm:t>
        <a:bodyPr/>
        <a:lstStyle/>
        <a:p>
          <a:endParaRPr lang="ru-RU"/>
        </a:p>
      </dgm:t>
    </dgm:pt>
    <dgm:pt modelId="{37FF8502-DBEA-46F1-83F8-53FFFAD5BDC8}">
      <dgm:prSet phldrT="[Текст]" custT="1"/>
      <dgm:spPr>
        <a:solidFill>
          <a:schemeClr val="bg1"/>
        </a:solidFill>
        <a:ln>
          <a:solidFill>
            <a:schemeClr val="tx1"/>
          </a:solidFill>
        </a:ln>
      </dgm:spPr>
      <dgm:t>
        <a:bodyPr/>
        <a:lstStyle/>
        <a:p>
          <a:pPr>
            <a:lnSpc>
              <a:spcPct val="100000"/>
            </a:lnSpc>
            <a:spcAft>
              <a:spcPts val="0"/>
            </a:spcAft>
          </a:pPr>
          <a:r>
            <a:rPr lang="ru-RU" sz="1400">
              <a:solidFill>
                <a:schemeClr val="tx1"/>
              </a:solidFill>
              <a:latin typeface="Times New Roman" panose="02020603050405020304" pitchFamily="18" charset="0"/>
              <a:cs typeface="Times New Roman" panose="02020603050405020304" pitchFamily="18" charset="0"/>
            </a:rPr>
            <a:t>покупательские привычки</a:t>
          </a:r>
        </a:p>
      </dgm:t>
    </dgm:pt>
    <dgm:pt modelId="{3BE7EF58-F350-4978-9404-FA61F94A6A53}" type="parTrans" cxnId="{2B83FBF1-60CC-4932-99D6-A0EE38E5CC90}">
      <dgm:prSet/>
      <dgm:spPr/>
      <dgm:t>
        <a:bodyPr/>
        <a:lstStyle/>
        <a:p>
          <a:endParaRPr lang="ru-RU"/>
        </a:p>
      </dgm:t>
    </dgm:pt>
    <dgm:pt modelId="{A8A8999F-A2CB-45CF-898F-219A2A6F9611}" type="sibTrans" cxnId="{2B83FBF1-60CC-4932-99D6-A0EE38E5CC90}">
      <dgm:prSet/>
      <dgm:spPr/>
      <dgm:t>
        <a:bodyPr/>
        <a:lstStyle/>
        <a:p>
          <a:endParaRPr lang="ru-RU"/>
        </a:p>
      </dgm:t>
    </dgm:pt>
    <dgm:pt modelId="{90AA3EEF-014D-4937-B968-09868E394C2C}">
      <dgm:prSet phldrT="[Текст]" custT="1"/>
      <dgm:spPr>
        <a:solidFill>
          <a:schemeClr val="bg1"/>
        </a:solidFill>
        <a:ln>
          <a:solidFill>
            <a:schemeClr val="tx1"/>
          </a:solidFill>
        </a:ln>
      </dgm:spPr>
      <dgm:t>
        <a:bodyPr/>
        <a:lstStyle/>
        <a:p>
          <a:pPr>
            <a:lnSpc>
              <a:spcPct val="100000"/>
            </a:lnSpc>
            <a:spcAft>
              <a:spcPts val="0"/>
            </a:spcAft>
          </a:pPr>
          <a:r>
            <a:rPr lang="ru-RU" sz="1400">
              <a:solidFill>
                <a:schemeClr val="tx1"/>
              </a:solidFill>
              <a:latin typeface="Times New Roman" panose="02020603050405020304" pitchFamily="18" charset="0"/>
              <a:cs typeface="Times New Roman" panose="02020603050405020304" pitchFamily="18" charset="0"/>
            </a:rPr>
            <a:t>культурные традиции населения</a:t>
          </a:r>
        </a:p>
      </dgm:t>
    </dgm:pt>
    <dgm:pt modelId="{5AFAE8E3-3092-4667-A8C7-497A7AE4FE40}" type="parTrans" cxnId="{B9CE95EB-8612-4CFA-9AD8-D8F6877A9CBE}">
      <dgm:prSet/>
      <dgm:spPr/>
      <dgm:t>
        <a:bodyPr/>
        <a:lstStyle/>
        <a:p>
          <a:endParaRPr lang="ru-RU"/>
        </a:p>
      </dgm:t>
    </dgm:pt>
    <dgm:pt modelId="{DC2EA444-B55F-44ED-A9E0-E013D49F3172}" type="sibTrans" cxnId="{B9CE95EB-8612-4CFA-9AD8-D8F6877A9CBE}">
      <dgm:prSet/>
      <dgm:spPr/>
      <dgm:t>
        <a:bodyPr/>
        <a:lstStyle/>
        <a:p>
          <a:endParaRPr lang="ru-RU"/>
        </a:p>
      </dgm:t>
    </dgm:pt>
    <dgm:pt modelId="{0C54B935-14FE-4298-88C8-6EF115BB7073}">
      <dgm:prSet phldrT="[Текст]" custT="1"/>
      <dgm:spPr>
        <a:solidFill>
          <a:schemeClr val="bg1"/>
        </a:solidFill>
        <a:ln>
          <a:solidFill>
            <a:schemeClr val="tx1"/>
          </a:solidFill>
        </a:ln>
      </dgm:spPr>
      <dgm:t>
        <a:bodyPr/>
        <a:lstStyle/>
        <a:p>
          <a:pPr>
            <a:lnSpc>
              <a:spcPct val="100000"/>
            </a:lnSpc>
            <a:spcAft>
              <a:spcPts val="0"/>
            </a:spcAft>
          </a:pPr>
          <a:r>
            <a:rPr lang="ru-RU" sz="1400">
              <a:solidFill>
                <a:schemeClr val="tx1"/>
              </a:solidFill>
              <a:latin typeface="Times New Roman" panose="02020603050405020304" pitchFamily="18" charset="0"/>
              <a:cs typeface="Times New Roman" panose="02020603050405020304" pitchFamily="18" charset="0"/>
            </a:rPr>
            <a:t>этический кодекс поведения в стране</a:t>
          </a:r>
        </a:p>
      </dgm:t>
    </dgm:pt>
    <dgm:pt modelId="{3220C1B6-B5BF-4ABF-9529-A2A28A80BC4E}" type="parTrans" cxnId="{09F9CEA3-9FF1-49A9-83BC-315C9ADA4183}">
      <dgm:prSet/>
      <dgm:spPr/>
      <dgm:t>
        <a:bodyPr/>
        <a:lstStyle/>
        <a:p>
          <a:endParaRPr lang="ru-RU"/>
        </a:p>
      </dgm:t>
    </dgm:pt>
    <dgm:pt modelId="{F9DB0D83-1934-4508-8011-C6889A8D7427}" type="sibTrans" cxnId="{09F9CEA3-9FF1-49A9-83BC-315C9ADA4183}">
      <dgm:prSet/>
      <dgm:spPr/>
      <dgm:t>
        <a:bodyPr/>
        <a:lstStyle/>
        <a:p>
          <a:endParaRPr lang="ru-RU"/>
        </a:p>
      </dgm:t>
    </dgm:pt>
    <dgm:pt modelId="{8A779DED-6C67-46EF-8DF6-2E6379924C60}">
      <dgm:prSet custT="1"/>
      <dgm:spPr>
        <a:solidFill>
          <a:schemeClr val="bg1"/>
        </a:solidFill>
        <a:ln>
          <a:solidFill>
            <a:schemeClr val="tx1"/>
          </a:solidFill>
        </a:ln>
      </dgm:spPr>
      <dgm:t>
        <a:bodyPr/>
        <a:lstStyle/>
        <a:p>
          <a:pPr>
            <a:lnSpc>
              <a:spcPct val="100000"/>
            </a:lnSpc>
            <a:spcAft>
              <a:spcPts val="0"/>
            </a:spcAft>
          </a:pPr>
          <a:r>
            <a:rPr lang="ru-RU" sz="1400">
              <a:solidFill>
                <a:schemeClr val="tx1"/>
              </a:solidFill>
              <a:latin typeface="Times New Roman" panose="02020603050405020304" pitchFamily="18" charset="0"/>
              <a:cs typeface="Times New Roman" panose="02020603050405020304" pitchFamily="18" charset="0"/>
            </a:rPr>
            <a:t>национальные стереотипы</a:t>
          </a:r>
        </a:p>
      </dgm:t>
    </dgm:pt>
    <dgm:pt modelId="{509CCF1C-D807-43A9-BDE2-AD4D28AAFAFF}" type="parTrans" cxnId="{B6C190AB-8083-4442-933B-D21F6E96C5C7}">
      <dgm:prSet/>
      <dgm:spPr/>
      <dgm:t>
        <a:bodyPr/>
        <a:lstStyle/>
        <a:p>
          <a:endParaRPr lang="ru-RU"/>
        </a:p>
      </dgm:t>
    </dgm:pt>
    <dgm:pt modelId="{084A105C-5FCF-493C-A9A2-7B3BFD112CB8}" type="sibTrans" cxnId="{B6C190AB-8083-4442-933B-D21F6E96C5C7}">
      <dgm:prSet/>
      <dgm:spPr/>
      <dgm:t>
        <a:bodyPr/>
        <a:lstStyle/>
        <a:p>
          <a:endParaRPr lang="ru-RU"/>
        </a:p>
      </dgm:t>
    </dgm:pt>
    <dgm:pt modelId="{DFD42488-61BA-49B7-9363-8875E39BC61D}">
      <dgm:prSet custT="1"/>
      <dgm:spPr>
        <a:solidFill>
          <a:schemeClr val="bg1"/>
        </a:solidFill>
        <a:ln>
          <a:solidFill>
            <a:schemeClr val="tx1"/>
          </a:solidFill>
        </a:ln>
      </dgm:spPr>
      <dgm:t>
        <a:bodyPr/>
        <a:lstStyle/>
        <a:p>
          <a:pPr>
            <a:lnSpc>
              <a:spcPct val="100000"/>
            </a:lnSpc>
            <a:spcAft>
              <a:spcPts val="0"/>
            </a:spcAft>
          </a:pPr>
          <a:r>
            <a:rPr lang="ru-RU" sz="1400">
              <a:solidFill>
                <a:schemeClr val="tx1"/>
              </a:solidFill>
              <a:latin typeface="Times New Roman" panose="02020603050405020304" pitchFamily="18" charset="0"/>
              <a:cs typeface="Times New Roman" panose="02020603050405020304" pitchFamily="18" charset="0"/>
            </a:rPr>
            <a:t>языковые особенности государств и сложности перевода</a:t>
          </a:r>
        </a:p>
      </dgm:t>
    </dgm:pt>
    <dgm:pt modelId="{2F1A8961-9B94-4072-8966-5FB57EA41D77}" type="parTrans" cxnId="{76E23575-AD5F-4CBD-97B1-6B69DD0B26C7}">
      <dgm:prSet/>
      <dgm:spPr/>
      <dgm:t>
        <a:bodyPr/>
        <a:lstStyle/>
        <a:p>
          <a:endParaRPr lang="ru-RU"/>
        </a:p>
      </dgm:t>
    </dgm:pt>
    <dgm:pt modelId="{08C68EC2-358A-4C3E-8FC7-B20F50644FA4}" type="sibTrans" cxnId="{76E23575-AD5F-4CBD-97B1-6B69DD0B26C7}">
      <dgm:prSet/>
      <dgm:spPr/>
      <dgm:t>
        <a:bodyPr/>
        <a:lstStyle/>
        <a:p>
          <a:endParaRPr lang="ru-RU"/>
        </a:p>
      </dgm:t>
    </dgm:pt>
    <dgm:pt modelId="{81E7C902-0279-4651-BCB3-6F0628FD4A3D}">
      <dgm:prSet custT="1"/>
      <dgm:spPr>
        <a:solidFill>
          <a:schemeClr val="bg1"/>
        </a:solidFill>
        <a:ln>
          <a:solidFill>
            <a:schemeClr val="tx1"/>
          </a:solidFill>
        </a:ln>
      </dgm:spPr>
      <dgm:t>
        <a:bodyPr/>
        <a:lstStyle/>
        <a:p>
          <a:pPr>
            <a:lnSpc>
              <a:spcPct val="100000"/>
            </a:lnSpc>
            <a:spcAft>
              <a:spcPts val="0"/>
            </a:spcAft>
          </a:pPr>
          <a:r>
            <a:rPr lang="ru-RU" sz="1400">
              <a:solidFill>
                <a:schemeClr val="tx1"/>
              </a:solidFill>
              <a:latin typeface="Times New Roman" panose="02020603050405020304" pitchFamily="18" charset="0"/>
              <a:cs typeface="Times New Roman" panose="02020603050405020304" pitchFamily="18" charset="0"/>
            </a:rPr>
            <a:t>особенности вербального и невербального общения</a:t>
          </a:r>
        </a:p>
      </dgm:t>
    </dgm:pt>
    <dgm:pt modelId="{4F8F9341-248C-4EC4-AD60-036981AFF837}" type="parTrans" cxnId="{5F09CB46-D092-4945-8A9C-FE70150BA7B1}">
      <dgm:prSet/>
      <dgm:spPr/>
      <dgm:t>
        <a:bodyPr/>
        <a:lstStyle/>
        <a:p>
          <a:endParaRPr lang="ru-RU"/>
        </a:p>
      </dgm:t>
    </dgm:pt>
    <dgm:pt modelId="{2BA21322-CE7C-4058-9E30-274A1E0A33E0}" type="sibTrans" cxnId="{5F09CB46-D092-4945-8A9C-FE70150BA7B1}">
      <dgm:prSet/>
      <dgm:spPr/>
      <dgm:t>
        <a:bodyPr/>
        <a:lstStyle/>
        <a:p>
          <a:endParaRPr lang="ru-RU"/>
        </a:p>
      </dgm:t>
    </dgm:pt>
    <dgm:pt modelId="{F0D86793-3F71-4DFA-BF48-9D3D7E259C34}" type="pres">
      <dgm:prSet presAssocID="{DDBB10DD-9A50-42CA-925E-7F42EEA0044F}" presName="diagram" presStyleCnt="0">
        <dgm:presLayoutVars>
          <dgm:dir/>
          <dgm:resizeHandles val="exact"/>
        </dgm:presLayoutVars>
      </dgm:prSet>
      <dgm:spPr/>
    </dgm:pt>
    <dgm:pt modelId="{72348281-EA99-4F3E-981D-A74A0F3C4D0D}" type="pres">
      <dgm:prSet presAssocID="{A3458451-7725-4AD0-ABD4-3678B23F8402}" presName="node" presStyleLbl="node1" presStyleIdx="0" presStyleCnt="8">
        <dgm:presLayoutVars>
          <dgm:bulletEnabled val="1"/>
        </dgm:presLayoutVars>
      </dgm:prSet>
      <dgm:spPr/>
    </dgm:pt>
    <dgm:pt modelId="{A1168364-49AA-4DA7-A96A-6110CBE2F555}" type="pres">
      <dgm:prSet presAssocID="{626540E8-A884-48D7-8DE3-3721B99EF542}" presName="sibTrans" presStyleCnt="0"/>
      <dgm:spPr/>
    </dgm:pt>
    <dgm:pt modelId="{0CCDA8A8-C662-40FE-ADAD-1F3252D79BEB}" type="pres">
      <dgm:prSet presAssocID="{442344BE-C24B-4EAC-BF8A-122F7D08B41C}" presName="node" presStyleLbl="node1" presStyleIdx="1" presStyleCnt="8">
        <dgm:presLayoutVars>
          <dgm:bulletEnabled val="1"/>
        </dgm:presLayoutVars>
      </dgm:prSet>
      <dgm:spPr/>
    </dgm:pt>
    <dgm:pt modelId="{FA9B3059-6A2C-41E2-AB32-69C81CC4B790}" type="pres">
      <dgm:prSet presAssocID="{221CDFF6-E7BE-4258-BDD6-7AFF813784DC}" presName="sibTrans" presStyleCnt="0"/>
      <dgm:spPr/>
    </dgm:pt>
    <dgm:pt modelId="{675821F8-BDE3-4354-B6B5-6B0CE95524AC}" type="pres">
      <dgm:prSet presAssocID="{37FF8502-DBEA-46F1-83F8-53FFFAD5BDC8}" presName="node" presStyleLbl="node1" presStyleIdx="2" presStyleCnt="8">
        <dgm:presLayoutVars>
          <dgm:bulletEnabled val="1"/>
        </dgm:presLayoutVars>
      </dgm:prSet>
      <dgm:spPr/>
    </dgm:pt>
    <dgm:pt modelId="{1C8B781C-2852-4C54-A5E6-0CFE26806A0F}" type="pres">
      <dgm:prSet presAssocID="{A8A8999F-A2CB-45CF-898F-219A2A6F9611}" presName="sibTrans" presStyleCnt="0"/>
      <dgm:spPr/>
    </dgm:pt>
    <dgm:pt modelId="{0084E925-770E-4994-AAFC-A56A41003411}" type="pres">
      <dgm:prSet presAssocID="{90AA3EEF-014D-4937-B968-09868E394C2C}" presName="node" presStyleLbl="node1" presStyleIdx="3" presStyleCnt="8">
        <dgm:presLayoutVars>
          <dgm:bulletEnabled val="1"/>
        </dgm:presLayoutVars>
      </dgm:prSet>
      <dgm:spPr/>
    </dgm:pt>
    <dgm:pt modelId="{C41D294C-4C36-490E-8DB0-4C8A418960AD}" type="pres">
      <dgm:prSet presAssocID="{DC2EA444-B55F-44ED-A9E0-E013D49F3172}" presName="sibTrans" presStyleCnt="0"/>
      <dgm:spPr/>
    </dgm:pt>
    <dgm:pt modelId="{477D8BE3-1CD0-479B-8978-A2CBFD790C7F}" type="pres">
      <dgm:prSet presAssocID="{0C54B935-14FE-4298-88C8-6EF115BB7073}" presName="node" presStyleLbl="node1" presStyleIdx="4" presStyleCnt="8">
        <dgm:presLayoutVars>
          <dgm:bulletEnabled val="1"/>
        </dgm:presLayoutVars>
      </dgm:prSet>
      <dgm:spPr/>
    </dgm:pt>
    <dgm:pt modelId="{D013EFE6-C6E9-44E6-B3F7-BD09120547A2}" type="pres">
      <dgm:prSet presAssocID="{F9DB0D83-1934-4508-8011-C6889A8D7427}" presName="sibTrans" presStyleCnt="0"/>
      <dgm:spPr/>
    </dgm:pt>
    <dgm:pt modelId="{C9C773D6-7E41-4F1C-859C-A3A9DA34E2A6}" type="pres">
      <dgm:prSet presAssocID="{8A779DED-6C67-46EF-8DF6-2E6379924C60}" presName="node" presStyleLbl="node1" presStyleIdx="5" presStyleCnt="8">
        <dgm:presLayoutVars>
          <dgm:bulletEnabled val="1"/>
        </dgm:presLayoutVars>
      </dgm:prSet>
      <dgm:spPr/>
    </dgm:pt>
    <dgm:pt modelId="{04C8366C-4FA9-4EE3-AB5E-39560AFBB587}" type="pres">
      <dgm:prSet presAssocID="{084A105C-5FCF-493C-A9A2-7B3BFD112CB8}" presName="sibTrans" presStyleCnt="0"/>
      <dgm:spPr/>
    </dgm:pt>
    <dgm:pt modelId="{97DB40EC-C9E0-4952-B505-EECC9312ABCF}" type="pres">
      <dgm:prSet presAssocID="{DFD42488-61BA-49B7-9363-8875E39BC61D}" presName="node" presStyleLbl="node1" presStyleIdx="6" presStyleCnt="8">
        <dgm:presLayoutVars>
          <dgm:bulletEnabled val="1"/>
        </dgm:presLayoutVars>
      </dgm:prSet>
      <dgm:spPr/>
    </dgm:pt>
    <dgm:pt modelId="{A6DE0A8F-3968-402E-8E32-C3FC9C176351}" type="pres">
      <dgm:prSet presAssocID="{08C68EC2-358A-4C3E-8FC7-B20F50644FA4}" presName="sibTrans" presStyleCnt="0"/>
      <dgm:spPr/>
    </dgm:pt>
    <dgm:pt modelId="{7ECEDCDA-AD6A-4F8A-8845-C4725A31242F}" type="pres">
      <dgm:prSet presAssocID="{81E7C902-0279-4651-BCB3-6F0628FD4A3D}" presName="node" presStyleLbl="node1" presStyleIdx="7" presStyleCnt="8">
        <dgm:presLayoutVars>
          <dgm:bulletEnabled val="1"/>
        </dgm:presLayoutVars>
      </dgm:prSet>
      <dgm:spPr/>
    </dgm:pt>
  </dgm:ptLst>
  <dgm:cxnLst>
    <dgm:cxn modelId="{3178083A-A656-480D-B3E2-0851459B9588}" type="presOf" srcId="{442344BE-C24B-4EAC-BF8A-122F7D08B41C}" destId="{0CCDA8A8-C662-40FE-ADAD-1F3252D79BEB}" srcOrd="0" destOrd="0" presId="urn:microsoft.com/office/officeart/2005/8/layout/default"/>
    <dgm:cxn modelId="{5F09CB46-D092-4945-8A9C-FE70150BA7B1}" srcId="{DDBB10DD-9A50-42CA-925E-7F42EEA0044F}" destId="{81E7C902-0279-4651-BCB3-6F0628FD4A3D}" srcOrd="7" destOrd="0" parTransId="{4F8F9341-248C-4EC4-AD60-036981AFF837}" sibTransId="{2BA21322-CE7C-4058-9E30-274A1E0A33E0}"/>
    <dgm:cxn modelId="{6D2B6B4E-A442-43FD-83F9-960777FD740A}" srcId="{DDBB10DD-9A50-42CA-925E-7F42EEA0044F}" destId="{442344BE-C24B-4EAC-BF8A-122F7D08B41C}" srcOrd="1" destOrd="0" parTransId="{45230116-9FE5-4F7A-A269-56E0B7B71572}" sibTransId="{221CDFF6-E7BE-4258-BDD6-7AFF813784DC}"/>
    <dgm:cxn modelId="{76E23575-AD5F-4CBD-97B1-6B69DD0B26C7}" srcId="{DDBB10DD-9A50-42CA-925E-7F42EEA0044F}" destId="{DFD42488-61BA-49B7-9363-8875E39BC61D}" srcOrd="6" destOrd="0" parTransId="{2F1A8961-9B94-4072-8966-5FB57EA41D77}" sibTransId="{08C68EC2-358A-4C3E-8FC7-B20F50644FA4}"/>
    <dgm:cxn modelId="{7713AA55-333F-404D-9D41-D0566E6389C7}" type="presOf" srcId="{DDBB10DD-9A50-42CA-925E-7F42EEA0044F}" destId="{F0D86793-3F71-4DFA-BF48-9D3D7E259C34}" srcOrd="0" destOrd="0" presId="urn:microsoft.com/office/officeart/2005/8/layout/default"/>
    <dgm:cxn modelId="{99448357-AF84-4B50-8A3C-A828C35B82CF}" type="presOf" srcId="{DFD42488-61BA-49B7-9363-8875E39BC61D}" destId="{97DB40EC-C9E0-4952-B505-EECC9312ABCF}" srcOrd="0" destOrd="0" presId="urn:microsoft.com/office/officeart/2005/8/layout/default"/>
    <dgm:cxn modelId="{3AAD368A-8E4A-43A3-9755-680E82E44E09}" type="presOf" srcId="{A3458451-7725-4AD0-ABD4-3678B23F8402}" destId="{72348281-EA99-4F3E-981D-A74A0F3C4D0D}" srcOrd="0" destOrd="0" presId="urn:microsoft.com/office/officeart/2005/8/layout/default"/>
    <dgm:cxn modelId="{46BE899D-95DB-4A7F-A7AE-C0EB02CF1D07}" type="presOf" srcId="{81E7C902-0279-4651-BCB3-6F0628FD4A3D}" destId="{7ECEDCDA-AD6A-4F8A-8845-C4725A31242F}" srcOrd="0" destOrd="0" presId="urn:microsoft.com/office/officeart/2005/8/layout/default"/>
    <dgm:cxn modelId="{09F9CEA3-9FF1-49A9-83BC-315C9ADA4183}" srcId="{DDBB10DD-9A50-42CA-925E-7F42EEA0044F}" destId="{0C54B935-14FE-4298-88C8-6EF115BB7073}" srcOrd="4" destOrd="0" parTransId="{3220C1B6-B5BF-4ABF-9529-A2A28A80BC4E}" sibTransId="{F9DB0D83-1934-4508-8011-C6889A8D7427}"/>
    <dgm:cxn modelId="{B6C190AB-8083-4442-933B-D21F6E96C5C7}" srcId="{DDBB10DD-9A50-42CA-925E-7F42EEA0044F}" destId="{8A779DED-6C67-46EF-8DF6-2E6379924C60}" srcOrd="5" destOrd="0" parTransId="{509CCF1C-D807-43A9-BDE2-AD4D28AAFAFF}" sibTransId="{084A105C-5FCF-493C-A9A2-7B3BFD112CB8}"/>
    <dgm:cxn modelId="{90D9D4B5-34D5-47BE-A40A-4CA7C56480DB}" type="presOf" srcId="{37FF8502-DBEA-46F1-83F8-53FFFAD5BDC8}" destId="{675821F8-BDE3-4354-B6B5-6B0CE95524AC}" srcOrd="0" destOrd="0" presId="urn:microsoft.com/office/officeart/2005/8/layout/default"/>
    <dgm:cxn modelId="{C6C690DA-902B-419B-9160-DC3217031FD4}" type="presOf" srcId="{0C54B935-14FE-4298-88C8-6EF115BB7073}" destId="{477D8BE3-1CD0-479B-8978-A2CBFD790C7F}" srcOrd="0" destOrd="0" presId="urn:microsoft.com/office/officeart/2005/8/layout/default"/>
    <dgm:cxn modelId="{D20E64DF-1A16-44BF-86AA-49CCE5BD72F6}" type="presOf" srcId="{90AA3EEF-014D-4937-B968-09868E394C2C}" destId="{0084E925-770E-4994-AAFC-A56A41003411}" srcOrd="0" destOrd="0" presId="urn:microsoft.com/office/officeart/2005/8/layout/default"/>
    <dgm:cxn modelId="{151472E5-2A86-4487-AB96-492FE64DDB1E}" srcId="{DDBB10DD-9A50-42CA-925E-7F42EEA0044F}" destId="{A3458451-7725-4AD0-ABD4-3678B23F8402}" srcOrd="0" destOrd="0" parTransId="{BA058BE5-CD21-40E9-BD28-EAD5B064FDC7}" sibTransId="{626540E8-A884-48D7-8DE3-3721B99EF542}"/>
    <dgm:cxn modelId="{B9CE95EB-8612-4CFA-9AD8-D8F6877A9CBE}" srcId="{DDBB10DD-9A50-42CA-925E-7F42EEA0044F}" destId="{90AA3EEF-014D-4937-B968-09868E394C2C}" srcOrd="3" destOrd="0" parTransId="{5AFAE8E3-3092-4667-A8C7-497A7AE4FE40}" sibTransId="{DC2EA444-B55F-44ED-A9E0-E013D49F3172}"/>
    <dgm:cxn modelId="{2B83FBF1-60CC-4932-99D6-A0EE38E5CC90}" srcId="{DDBB10DD-9A50-42CA-925E-7F42EEA0044F}" destId="{37FF8502-DBEA-46F1-83F8-53FFFAD5BDC8}" srcOrd="2" destOrd="0" parTransId="{3BE7EF58-F350-4978-9404-FA61F94A6A53}" sibTransId="{A8A8999F-A2CB-45CF-898F-219A2A6F9611}"/>
    <dgm:cxn modelId="{7656DFF5-64B9-4420-9556-1796558477D1}" type="presOf" srcId="{8A779DED-6C67-46EF-8DF6-2E6379924C60}" destId="{C9C773D6-7E41-4F1C-859C-A3A9DA34E2A6}" srcOrd="0" destOrd="0" presId="urn:microsoft.com/office/officeart/2005/8/layout/default"/>
    <dgm:cxn modelId="{7735FC82-F733-43AE-BB3C-FDE1FA666BD6}" type="presParOf" srcId="{F0D86793-3F71-4DFA-BF48-9D3D7E259C34}" destId="{72348281-EA99-4F3E-981D-A74A0F3C4D0D}" srcOrd="0" destOrd="0" presId="urn:microsoft.com/office/officeart/2005/8/layout/default"/>
    <dgm:cxn modelId="{F3799550-6CF0-4E34-B18B-6A5E1744FF9E}" type="presParOf" srcId="{F0D86793-3F71-4DFA-BF48-9D3D7E259C34}" destId="{A1168364-49AA-4DA7-A96A-6110CBE2F555}" srcOrd="1" destOrd="0" presId="urn:microsoft.com/office/officeart/2005/8/layout/default"/>
    <dgm:cxn modelId="{D3FB1B65-0713-4062-87C9-7F839D1B04A4}" type="presParOf" srcId="{F0D86793-3F71-4DFA-BF48-9D3D7E259C34}" destId="{0CCDA8A8-C662-40FE-ADAD-1F3252D79BEB}" srcOrd="2" destOrd="0" presId="urn:microsoft.com/office/officeart/2005/8/layout/default"/>
    <dgm:cxn modelId="{8AB1DBB9-C3E5-471B-B306-9AAD340D944E}" type="presParOf" srcId="{F0D86793-3F71-4DFA-BF48-9D3D7E259C34}" destId="{FA9B3059-6A2C-41E2-AB32-69C81CC4B790}" srcOrd="3" destOrd="0" presId="urn:microsoft.com/office/officeart/2005/8/layout/default"/>
    <dgm:cxn modelId="{E7FF6E3D-89A2-4A80-94C9-43A8A7408CFC}" type="presParOf" srcId="{F0D86793-3F71-4DFA-BF48-9D3D7E259C34}" destId="{675821F8-BDE3-4354-B6B5-6B0CE95524AC}" srcOrd="4" destOrd="0" presId="urn:microsoft.com/office/officeart/2005/8/layout/default"/>
    <dgm:cxn modelId="{20425805-93DC-4A1F-83C9-E44D8A4E2CB2}" type="presParOf" srcId="{F0D86793-3F71-4DFA-BF48-9D3D7E259C34}" destId="{1C8B781C-2852-4C54-A5E6-0CFE26806A0F}" srcOrd="5" destOrd="0" presId="urn:microsoft.com/office/officeart/2005/8/layout/default"/>
    <dgm:cxn modelId="{DBE3761A-724F-4FA3-B83D-37F8E583BE6B}" type="presParOf" srcId="{F0D86793-3F71-4DFA-BF48-9D3D7E259C34}" destId="{0084E925-770E-4994-AAFC-A56A41003411}" srcOrd="6" destOrd="0" presId="urn:microsoft.com/office/officeart/2005/8/layout/default"/>
    <dgm:cxn modelId="{85249DE3-F5FE-4FC6-832F-13AD0F45CC44}" type="presParOf" srcId="{F0D86793-3F71-4DFA-BF48-9D3D7E259C34}" destId="{C41D294C-4C36-490E-8DB0-4C8A418960AD}" srcOrd="7" destOrd="0" presId="urn:microsoft.com/office/officeart/2005/8/layout/default"/>
    <dgm:cxn modelId="{24349E36-0AEB-4FC5-8DA4-6BFD5499BA47}" type="presParOf" srcId="{F0D86793-3F71-4DFA-BF48-9D3D7E259C34}" destId="{477D8BE3-1CD0-479B-8978-A2CBFD790C7F}" srcOrd="8" destOrd="0" presId="urn:microsoft.com/office/officeart/2005/8/layout/default"/>
    <dgm:cxn modelId="{E02F8362-424D-430E-9047-7E6558849B2D}" type="presParOf" srcId="{F0D86793-3F71-4DFA-BF48-9D3D7E259C34}" destId="{D013EFE6-C6E9-44E6-B3F7-BD09120547A2}" srcOrd="9" destOrd="0" presId="urn:microsoft.com/office/officeart/2005/8/layout/default"/>
    <dgm:cxn modelId="{E8E19AB8-0879-4337-AF23-9E0BBD17C608}" type="presParOf" srcId="{F0D86793-3F71-4DFA-BF48-9D3D7E259C34}" destId="{C9C773D6-7E41-4F1C-859C-A3A9DA34E2A6}" srcOrd="10" destOrd="0" presId="urn:microsoft.com/office/officeart/2005/8/layout/default"/>
    <dgm:cxn modelId="{D86AD72D-4EFC-4063-B88D-5FE7BA516AAA}" type="presParOf" srcId="{F0D86793-3F71-4DFA-BF48-9D3D7E259C34}" destId="{04C8366C-4FA9-4EE3-AB5E-39560AFBB587}" srcOrd="11" destOrd="0" presId="urn:microsoft.com/office/officeart/2005/8/layout/default"/>
    <dgm:cxn modelId="{74248633-A32B-464E-ACF5-31D31BE89EB3}" type="presParOf" srcId="{F0D86793-3F71-4DFA-BF48-9D3D7E259C34}" destId="{97DB40EC-C9E0-4952-B505-EECC9312ABCF}" srcOrd="12" destOrd="0" presId="urn:microsoft.com/office/officeart/2005/8/layout/default"/>
    <dgm:cxn modelId="{37AF126C-17A6-4CF5-8EF0-DB59EE51D60C}" type="presParOf" srcId="{F0D86793-3F71-4DFA-BF48-9D3D7E259C34}" destId="{A6DE0A8F-3968-402E-8E32-C3FC9C176351}" srcOrd="13" destOrd="0" presId="urn:microsoft.com/office/officeart/2005/8/layout/default"/>
    <dgm:cxn modelId="{9E5DE969-3E38-4A0D-991D-1218D97D4280}" type="presParOf" srcId="{F0D86793-3F71-4DFA-BF48-9D3D7E259C34}" destId="{7ECEDCDA-AD6A-4F8A-8845-C4725A31242F}" srcOrd="14" destOrd="0" presId="urn:microsoft.com/office/officeart/2005/8/layout/defaul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AD5F452-368E-463D-A429-EF6FF1F7B903}"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ru-RU"/>
        </a:p>
      </dgm:t>
    </dgm:pt>
    <dgm:pt modelId="{6E417249-2BD3-410C-9A61-ED96BD8759B7}">
      <dgm:prSet phldrT="[Текст]" custT="1"/>
      <dgm:spPr>
        <a:solidFill>
          <a:schemeClr val="bg1"/>
        </a:solidFill>
        <a:ln>
          <a:solidFill>
            <a:schemeClr val="tx1"/>
          </a:solidFill>
        </a:ln>
      </dgm:spPr>
      <dgm:t>
        <a:bodyPr/>
        <a:lstStyle/>
        <a:p>
          <a:r>
            <a:rPr lang="ru-RU" sz="1400">
              <a:solidFill>
                <a:sysClr val="windowText" lastClr="000000"/>
              </a:solidFill>
              <a:latin typeface="Times New Roman" panose="02020603050405020304" pitchFamily="18" charset="0"/>
              <a:cs typeface="Times New Roman" panose="02020603050405020304" pitchFamily="18" charset="0"/>
            </a:rPr>
            <a:t>Модель освоения чужой культуры (Милтон Беннетт)</a:t>
          </a:r>
        </a:p>
      </dgm:t>
    </dgm:pt>
    <dgm:pt modelId="{7B554BEE-93A7-4EFA-B608-80E83EA6DA59}" type="parTrans" cxnId="{787CD206-5C70-48AF-9A30-F167D2AAAE08}">
      <dgm:prSet/>
      <dgm:spPr/>
      <dgm:t>
        <a:bodyPr/>
        <a:lstStyle/>
        <a:p>
          <a:endParaRPr lang="ru-RU"/>
        </a:p>
      </dgm:t>
    </dgm:pt>
    <dgm:pt modelId="{2AF20439-1D3B-465A-B711-94EBFB039482}" type="sibTrans" cxnId="{787CD206-5C70-48AF-9A30-F167D2AAAE08}">
      <dgm:prSet/>
      <dgm:spPr/>
      <dgm:t>
        <a:bodyPr/>
        <a:lstStyle/>
        <a:p>
          <a:endParaRPr lang="ru-RU"/>
        </a:p>
      </dgm:t>
    </dgm:pt>
    <dgm:pt modelId="{51711FBB-59D5-47F4-851F-2041BCBC0C6D}">
      <dgm:prSet phldrT="[Текст]" custT="1"/>
      <dgm:spPr>
        <a:solidFill>
          <a:schemeClr val="bg1"/>
        </a:solidFill>
        <a:ln>
          <a:solidFill>
            <a:schemeClr val="tx1"/>
          </a:solidFill>
        </a:ln>
      </dgm:spPr>
      <dgm:t>
        <a:bodyPr/>
        <a:lstStyle/>
        <a:p>
          <a:r>
            <a:rPr lang="ru-RU" sz="1400">
              <a:solidFill>
                <a:sysClr val="windowText" lastClr="000000"/>
              </a:solidFill>
              <a:latin typeface="Times New Roman" panose="02020603050405020304" pitchFamily="18" charset="0"/>
              <a:cs typeface="Times New Roman" panose="02020603050405020304" pitchFamily="18" charset="0"/>
            </a:rPr>
            <a:t>Это шкала развития межкультурной чувствительности (DMIS). Она описывает путь от этноцентризма через признание и адаптацию к интеграции</a:t>
          </a:r>
          <a:r>
            <a:rPr lang="en-US" sz="1400">
              <a:solidFill>
                <a:sysClr val="windowText" lastClr="000000"/>
              </a:solidFill>
              <a:latin typeface="Times New Roman" panose="02020603050405020304" pitchFamily="18" charset="0"/>
              <a:cs typeface="Times New Roman" panose="02020603050405020304" pitchFamily="18" charset="0"/>
            </a:rPr>
            <a:t> </a:t>
          </a:r>
          <a:r>
            <a:rPr lang="ru-RU" sz="1400">
              <a:solidFill>
                <a:sysClr val="windowText" lastClr="000000"/>
              </a:solidFill>
              <a:latin typeface="Times New Roman" panose="02020603050405020304" pitchFamily="18" charset="0"/>
              <a:cs typeface="Times New Roman" panose="02020603050405020304" pitchFamily="18" charset="0"/>
            </a:rPr>
            <a:t>культурных кодов</a:t>
          </a:r>
        </a:p>
      </dgm:t>
    </dgm:pt>
    <dgm:pt modelId="{485F0FE5-7A28-4530-A755-1E10B3BA35C9}" type="parTrans" cxnId="{5FD02876-3D41-44D1-BED8-8A9318D352EC}">
      <dgm:prSet/>
      <dgm:spPr/>
      <dgm:t>
        <a:bodyPr/>
        <a:lstStyle/>
        <a:p>
          <a:endParaRPr lang="ru-RU"/>
        </a:p>
      </dgm:t>
    </dgm:pt>
    <dgm:pt modelId="{E971C6B6-9583-4AFB-B4C1-4CAB21C81662}" type="sibTrans" cxnId="{5FD02876-3D41-44D1-BED8-8A9318D352EC}">
      <dgm:prSet/>
      <dgm:spPr/>
      <dgm:t>
        <a:bodyPr/>
        <a:lstStyle/>
        <a:p>
          <a:endParaRPr lang="ru-RU"/>
        </a:p>
      </dgm:t>
    </dgm:pt>
    <dgm:pt modelId="{8950BB38-3471-41AC-B2BA-C441AD6F57E2}">
      <dgm:prSet phldrT="[Текст]" custT="1"/>
      <dgm:spPr>
        <a:solidFill>
          <a:schemeClr val="bg1"/>
        </a:solidFill>
        <a:ln>
          <a:solidFill>
            <a:schemeClr val="tx1"/>
          </a:solidFill>
        </a:ln>
      </dgm:spPr>
      <dgm:t>
        <a:bodyPr/>
        <a:lstStyle/>
        <a:p>
          <a:r>
            <a:rPr lang="ru-RU" sz="1400">
              <a:solidFill>
                <a:sysClr val="windowText" lastClr="000000"/>
              </a:solidFill>
              <a:latin typeface="Times New Roman" panose="02020603050405020304" pitchFamily="18" charset="0"/>
              <a:cs typeface="Times New Roman" panose="02020603050405020304" pitchFamily="18" charset="0"/>
            </a:rPr>
            <a:t>Концепция культурного интеллекта (CQ) (Эрли и Анг)</a:t>
          </a:r>
        </a:p>
      </dgm:t>
    </dgm:pt>
    <dgm:pt modelId="{88829404-F9AB-4481-9F3D-42C1EF7179D8}" type="parTrans" cxnId="{C57ABD3B-8200-4382-A4A3-CEB73D7563F8}">
      <dgm:prSet/>
      <dgm:spPr/>
      <dgm:t>
        <a:bodyPr/>
        <a:lstStyle/>
        <a:p>
          <a:endParaRPr lang="ru-RU"/>
        </a:p>
      </dgm:t>
    </dgm:pt>
    <dgm:pt modelId="{431B93E1-A6A7-432E-A5F3-CDB423361B79}" type="sibTrans" cxnId="{C57ABD3B-8200-4382-A4A3-CEB73D7563F8}">
      <dgm:prSet/>
      <dgm:spPr/>
      <dgm:t>
        <a:bodyPr/>
        <a:lstStyle/>
        <a:p>
          <a:endParaRPr lang="ru-RU"/>
        </a:p>
      </dgm:t>
    </dgm:pt>
    <dgm:pt modelId="{02FF6E83-7651-4A53-87D7-0E25EF109BFD}">
      <dgm:prSet phldrT="[Текст]" custT="1"/>
      <dgm:spPr>
        <a:solidFill>
          <a:schemeClr val="bg1"/>
        </a:solidFill>
        <a:ln>
          <a:solidFill>
            <a:schemeClr val="tx1"/>
          </a:solidFill>
        </a:ln>
      </dgm:spPr>
      <dgm:t>
        <a:bodyPr/>
        <a:lstStyle/>
        <a:p>
          <a:r>
            <a:rPr lang="ru-RU" sz="1400">
              <a:solidFill>
                <a:sysClr val="windowText" lastClr="000000"/>
              </a:solidFill>
              <a:latin typeface="Times New Roman" panose="02020603050405020304" pitchFamily="18" charset="0"/>
              <a:cs typeface="Times New Roman" panose="02020603050405020304" pitchFamily="18" charset="0"/>
            </a:rPr>
            <a:t>Включает четыре компонента: мотивацию, знание, стратегию и поведение</a:t>
          </a:r>
        </a:p>
      </dgm:t>
    </dgm:pt>
    <dgm:pt modelId="{3EBA37B0-C494-499E-998B-63A5E3607835}" type="parTrans" cxnId="{992762D9-9A6A-49AE-9F84-ED996BF1DA89}">
      <dgm:prSet/>
      <dgm:spPr/>
      <dgm:t>
        <a:bodyPr/>
        <a:lstStyle/>
        <a:p>
          <a:endParaRPr lang="ru-RU"/>
        </a:p>
      </dgm:t>
    </dgm:pt>
    <dgm:pt modelId="{94E242F9-5BDA-4BEE-8BEC-BD7D31D47B13}" type="sibTrans" cxnId="{992762D9-9A6A-49AE-9F84-ED996BF1DA89}">
      <dgm:prSet/>
      <dgm:spPr/>
      <dgm:t>
        <a:bodyPr/>
        <a:lstStyle/>
        <a:p>
          <a:endParaRPr lang="ru-RU"/>
        </a:p>
      </dgm:t>
    </dgm:pt>
    <dgm:pt modelId="{A283B00F-1D50-4A70-AD27-713BDE056D22}">
      <dgm:prSet phldrT="[Текст]" custT="1"/>
      <dgm:spPr>
        <a:solidFill>
          <a:schemeClr val="bg1"/>
        </a:solidFill>
        <a:ln>
          <a:solidFill>
            <a:schemeClr val="tx1"/>
          </a:solidFill>
        </a:ln>
      </dgm:spPr>
      <dgm:t>
        <a:bodyPr/>
        <a:lstStyle/>
        <a:p>
          <a:r>
            <a:rPr lang="ru-RU" sz="1400">
              <a:solidFill>
                <a:sysClr val="windowText" lastClr="000000"/>
              </a:solidFill>
              <a:latin typeface="Times New Roman" panose="02020603050405020304" pitchFamily="18" charset="0"/>
              <a:cs typeface="Times New Roman" panose="02020603050405020304" pitchFamily="18" charset="0"/>
            </a:rPr>
            <a:t>Модель «Айсберга культуры»</a:t>
          </a:r>
        </a:p>
      </dgm:t>
    </dgm:pt>
    <dgm:pt modelId="{082AD476-50AA-4F2F-ADAF-9314B6168B8B}" type="parTrans" cxnId="{DE226F53-FAE4-4FFF-AAAE-E061C5522A06}">
      <dgm:prSet/>
      <dgm:spPr/>
      <dgm:t>
        <a:bodyPr/>
        <a:lstStyle/>
        <a:p>
          <a:endParaRPr lang="ru-RU"/>
        </a:p>
      </dgm:t>
    </dgm:pt>
    <dgm:pt modelId="{322F0BFD-245B-472B-A7FE-3B16C0668403}" type="sibTrans" cxnId="{DE226F53-FAE4-4FFF-AAAE-E061C5522A06}">
      <dgm:prSet/>
      <dgm:spPr/>
      <dgm:t>
        <a:bodyPr/>
        <a:lstStyle/>
        <a:p>
          <a:endParaRPr lang="ru-RU"/>
        </a:p>
      </dgm:t>
    </dgm:pt>
    <dgm:pt modelId="{E471FC6C-A976-463D-A395-42B90A432130}">
      <dgm:prSet phldrT="[Текст]" custT="1"/>
      <dgm:spPr>
        <a:solidFill>
          <a:schemeClr val="bg1"/>
        </a:solidFill>
        <a:ln>
          <a:solidFill>
            <a:schemeClr val="tx1"/>
          </a:solidFill>
        </a:ln>
      </dgm:spPr>
      <dgm:t>
        <a:bodyPr/>
        <a:lstStyle/>
        <a:p>
          <a:r>
            <a:rPr lang="ru-RU" sz="1400">
              <a:solidFill>
                <a:sysClr val="windowText" lastClr="000000"/>
              </a:solidFill>
              <a:latin typeface="Times New Roman" panose="02020603050405020304" pitchFamily="18" charset="0"/>
              <a:cs typeface="Times New Roman" panose="02020603050405020304" pitchFamily="18" charset="0"/>
            </a:rPr>
            <a:t>Помогает сотрудникам понять, что видимые барьеры (язык, этикет) - это лишь 10%. Эмпатия развивается через изучение «подводной» части: ценностей, представлений о времени, иерархии и успехе.</a:t>
          </a:r>
        </a:p>
      </dgm:t>
    </dgm:pt>
    <dgm:pt modelId="{6AA269F0-5303-436B-B745-A1F8A84C4DB3}" type="parTrans" cxnId="{10FD772E-44B0-456B-B3D5-8BA21100B817}">
      <dgm:prSet/>
      <dgm:spPr/>
      <dgm:t>
        <a:bodyPr/>
        <a:lstStyle/>
        <a:p>
          <a:endParaRPr lang="ru-RU"/>
        </a:p>
      </dgm:t>
    </dgm:pt>
    <dgm:pt modelId="{5E962F9B-DFC8-4EE4-BF94-52A5C63FCD23}" type="sibTrans" cxnId="{10FD772E-44B0-456B-B3D5-8BA21100B817}">
      <dgm:prSet/>
      <dgm:spPr/>
      <dgm:t>
        <a:bodyPr/>
        <a:lstStyle/>
        <a:p>
          <a:endParaRPr lang="ru-RU"/>
        </a:p>
      </dgm:t>
    </dgm:pt>
    <dgm:pt modelId="{B642D2F0-BE78-4D05-A093-6E5B0051A015}" type="pres">
      <dgm:prSet presAssocID="{4AD5F452-368E-463D-A429-EF6FF1F7B903}" presName="Name0" presStyleCnt="0">
        <dgm:presLayoutVars>
          <dgm:dir/>
          <dgm:animLvl val="lvl"/>
          <dgm:resizeHandles val="exact"/>
        </dgm:presLayoutVars>
      </dgm:prSet>
      <dgm:spPr/>
    </dgm:pt>
    <dgm:pt modelId="{9107B622-B82E-425E-89FB-B9CB7C30CF77}" type="pres">
      <dgm:prSet presAssocID="{6E417249-2BD3-410C-9A61-ED96BD8759B7}" presName="linNode" presStyleCnt="0"/>
      <dgm:spPr/>
    </dgm:pt>
    <dgm:pt modelId="{995F8918-2576-4948-B5F3-A74DAF7C7D15}" type="pres">
      <dgm:prSet presAssocID="{6E417249-2BD3-410C-9A61-ED96BD8759B7}" presName="parentText" presStyleLbl="node1" presStyleIdx="0" presStyleCnt="3">
        <dgm:presLayoutVars>
          <dgm:chMax val="1"/>
          <dgm:bulletEnabled val="1"/>
        </dgm:presLayoutVars>
      </dgm:prSet>
      <dgm:spPr/>
    </dgm:pt>
    <dgm:pt modelId="{12E89A83-DECF-406C-BFF3-58E3E1FAA718}" type="pres">
      <dgm:prSet presAssocID="{6E417249-2BD3-410C-9A61-ED96BD8759B7}" presName="descendantText" presStyleLbl="alignAccFollowNode1" presStyleIdx="0" presStyleCnt="3">
        <dgm:presLayoutVars>
          <dgm:bulletEnabled val="1"/>
        </dgm:presLayoutVars>
      </dgm:prSet>
      <dgm:spPr/>
    </dgm:pt>
    <dgm:pt modelId="{ACEBB225-D39F-4198-846B-5A61B426F470}" type="pres">
      <dgm:prSet presAssocID="{2AF20439-1D3B-465A-B711-94EBFB039482}" presName="sp" presStyleCnt="0"/>
      <dgm:spPr/>
    </dgm:pt>
    <dgm:pt modelId="{D36D1D0F-9052-4AD1-B1C2-0680C6521DB2}" type="pres">
      <dgm:prSet presAssocID="{8950BB38-3471-41AC-B2BA-C441AD6F57E2}" presName="linNode" presStyleCnt="0"/>
      <dgm:spPr/>
    </dgm:pt>
    <dgm:pt modelId="{EAEE4BE5-7B5B-40E2-A746-A7F74DC6F86B}" type="pres">
      <dgm:prSet presAssocID="{8950BB38-3471-41AC-B2BA-C441AD6F57E2}" presName="parentText" presStyleLbl="node1" presStyleIdx="1" presStyleCnt="3">
        <dgm:presLayoutVars>
          <dgm:chMax val="1"/>
          <dgm:bulletEnabled val="1"/>
        </dgm:presLayoutVars>
      </dgm:prSet>
      <dgm:spPr/>
    </dgm:pt>
    <dgm:pt modelId="{7128DB7B-7AED-4C9B-A7A7-87E30F96EFCB}" type="pres">
      <dgm:prSet presAssocID="{8950BB38-3471-41AC-B2BA-C441AD6F57E2}" presName="descendantText" presStyleLbl="alignAccFollowNode1" presStyleIdx="1" presStyleCnt="3">
        <dgm:presLayoutVars>
          <dgm:bulletEnabled val="1"/>
        </dgm:presLayoutVars>
      </dgm:prSet>
      <dgm:spPr/>
    </dgm:pt>
    <dgm:pt modelId="{E8EE980D-C11C-450D-84F3-C902896AE519}" type="pres">
      <dgm:prSet presAssocID="{431B93E1-A6A7-432E-A5F3-CDB423361B79}" presName="sp" presStyleCnt="0"/>
      <dgm:spPr/>
    </dgm:pt>
    <dgm:pt modelId="{2ADED552-A4B7-42FC-AFC7-6F585B6C8769}" type="pres">
      <dgm:prSet presAssocID="{A283B00F-1D50-4A70-AD27-713BDE056D22}" presName="linNode" presStyleCnt="0"/>
      <dgm:spPr/>
    </dgm:pt>
    <dgm:pt modelId="{B1C98627-0686-4EC0-B6C5-329873D55E03}" type="pres">
      <dgm:prSet presAssocID="{A283B00F-1D50-4A70-AD27-713BDE056D22}" presName="parentText" presStyleLbl="node1" presStyleIdx="2" presStyleCnt="3">
        <dgm:presLayoutVars>
          <dgm:chMax val="1"/>
          <dgm:bulletEnabled val="1"/>
        </dgm:presLayoutVars>
      </dgm:prSet>
      <dgm:spPr/>
    </dgm:pt>
    <dgm:pt modelId="{73E83521-9038-42CB-A613-99F4B9FDCAFB}" type="pres">
      <dgm:prSet presAssocID="{A283B00F-1D50-4A70-AD27-713BDE056D22}" presName="descendantText" presStyleLbl="alignAccFollowNode1" presStyleIdx="2" presStyleCnt="3">
        <dgm:presLayoutVars>
          <dgm:bulletEnabled val="1"/>
        </dgm:presLayoutVars>
      </dgm:prSet>
      <dgm:spPr/>
    </dgm:pt>
  </dgm:ptLst>
  <dgm:cxnLst>
    <dgm:cxn modelId="{787CD206-5C70-48AF-9A30-F167D2AAAE08}" srcId="{4AD5F452-368E-463D-A429-EF6FF1F7B903}" destId="{6E417249-2BD3-410C-9A61-ED96BD8759B7}" srcOrd="0" destOrd="0" parTransId="{7B554BEE-93A7-4EFA-B608-80E83EA6DA59}" sibTransId="{2AF20439-1D3B-465A-B711-94EBFB039482}"/>
    <dgm:cxn modelId="{10FD772E-44B0-456B-B3D5-8BA21100B817}" srcId="{A283B00F-1D50-4A70-AD27-713BDE056D22}" destId="{E471FC6C-A976-463D-A395-42B90A432130}" srcOrd="0" destOrd="0" parTransId="{6AA269F0-5303-436B-B745-A1F8A84C4DB3}" sibTransId="{5E962F9B-DFC8-4EE4-BF94-52A5C63FCD23}"/>
    <dgm:cxn modelId="{C57ABD3B-8200-4382-A4A3-CEB73D7563F8}" srcId="{4AD5F452-368E-463D-A429-EF6FF1F7B903}" destId="{8950BB38-3471-41AC-B2BA-C441AD6F57E2}" srcOrd="1" destOrd="0" parTransId="{88829404-F9AB-4481-9F3D-42C1EF7179D8}" sibTransId="{431B93E1-A6A7-432E-A5F3-CDB423361B79}"/>
    <dgm:cxn modelId="{D02E5142-E908-40AB-9E5B-1BF6AE785D49}" type="presOf" srcId="{E471FC6C-A976-463D-A395-42B90A432130}" destId="{73E83521-9038-42CB-A613-99F4B9FDCAFB}" srcOrd="0" destOrd="0" presId="urn:microsoft.com/office/officeart/2005/8/layout/vList5"/>
    <dgm:cxn modelId="{39FC5063-CBCF-4125-85B0-A08F0A8EE146}" type="presOf" srcId="{02FF6E83-7651-4A53-87D7-0E25EF109BFD}" destId="{7128DB7B-7AED-4C9B-A7A7-87E30F96EFCB}" srcOrd="0" destOrd="0" presId="urn:microsoft.com/office/officeart/2005/8/layout/vList5"/>
    <dgm:cxn modelId="{9EB3806B-EA50-4E36-807C-0B0513494AE5}" type="presOf" srcId="{51711FBB-59D5-47F4-851F-2041BCBC0C6D}" destId="{12E89A83-DECF-406C-BFF3-58E3E1FAA718}" srcOrd="0" destOrd="0" presId="urn:microsoft.com/office/officeart/2005/8/layout/vList5"/>
    <dgm:cxn modelId="{DE226F53-FAE4-4FFF-AAAE-E061C5522A06}" srcId="{4AD5F452-368E-463D-A429-EF6FF1F7B903}" destId="{A283B00F-1D50-4A70-AD27-713BDE056D22}" srcOrd="2" destOrd="0" parTransId="{082AD476-50AA-4F2F-ADAF-9314B6168B8B}" sibTransId="{322F0BFD-245B-472B-A7FE-3B16C0668403}"/>
    <dgm:cxn modelId="{5FD02876-3D41-44D1-BED8-8A9318D352EC}" srcId="{6E417249-2BD3-410C-9A61-ED96BD8759B7}" destId="{51711FBB-59D5-47F4-851F-2041BCBC0C6D}" srcOrd="0" destOrd="0" parTransId="{485F0FE5-7A28-4530-A755-1E10B3BA35C9}" sibTransId="{E971C6B6-9583-4AFB-B4C1-4CAB21C81662}"/>
    <dgm:cxn modelId="{678B069C-C20B-4F91-B2AE-81A47BC5CC51}" type="presOf" srcId="{8950BB38-3471-41AC-B2BA-C441AD6F57E2}" destId="{EAEE4BE5-7B5B-40E2-A746-A7F74DC6F86B}" srcOrd="0" destOrd="0" presId="urn:microsoft.com/office/officeart/2005/8/layout/vList5"/>
    <dgm:cxn modelId="{DC5A47C5-3EBC-4FB9-B5B5-350969B5C011}" type="presOf" srcId="{A283B00F-1D50-4A70-AD27-713BDE056D22}" destId="{B1C98627-0686-4EC0-B6C5-329873D55E03}" srcOrd="0" destOrd="0" presId="urn:microsoft.com/office/officeart/2005/8/layout/vList5"/>
    <dgm:cxn modelId="{EE6185D5-0F76-48D5-B5BC-49EFBCE71B78}" type="presOf" srcId="{6E417249-2BD3-410C-9A61-ED96BD8759B7}" destId="{995F8918-2576-4948-B5F3-A74DAF7C7D15}" srcOrd="0" destOrd="0" presId="urn:microsoft.com/office/officeart/2005/8/layout/vList5"/>
    <dgm:cxn modelId="{992762D9-9A6A-49AE-9F84-ED996BF1DA89}" srcId="{8950BB38-3471-41AC-B2BA-C441AD6F57E2}" destId="{02FF6E83-7651-4A53-87D7-0E25EF109BFD}" srcOrd="0" destOrd="0" parTransId="{3EBA37B0-C494-499E-998B-63A5E3607835}" sibTransId="{94E242F9-5BDA-4BEE-8BEC-BD7D31D47B13}"/>
    <dgm:cxn modelId="{3FA4F8F3-F7F3-4402-B777-B074D4B3D931}" type="presOf" srcId="{4AD5F452-368E-463D-A429-EF6FF1F7B903}" destId="{B642D2F0-BE78-4D05-A093-6E5B0051A015}" srcOrd="0" destOrd="0" presId="urn:microsoft.com/office/officeart/2005/8/layout/vList5"/>
    <dgm:cxn modelId="{57124634-08A7-4FC4-A512-4849DC2BDBED}" type="presParOf" srcId="{B642D2F0-BE78-4D05-A093-6E5B0051A015}" destId="{9107B622-B82E-425E-89FB-B9CB7C30CF77}" srcOrd="0" destOrd="0" presId="urn:microsoft.com/office/officeart/2005/8/layout/vList5"/>
    <dgm:cxn modelId="{B176BD34-008A-473E-AFE8-9E18BB3359AB}" type="presParOf" srcId="{9107B622-B82E-425E-89FB-B9CB7C30CF77}" destId="{995F8918-2576-4948-B5F3-A74DAF7C7D15}" srcOrd="0" destOrd="0" presId="urn:microsoft.com/office/officeart/2005/8/layout/vList5"/>
    <dgm:cxn modelId="{D90D1748-DF90-48A6-B7D8-001F0281A9F8}" type="presParOf" srcId="{9107B622-B82E-425E-89FB-B9CB7C30CF77}" destId="{12E89A83-DECF-406C-BFF3-58E3E1FAA718}" srcOrd="1" destOrd="0" presId="urn:microsoft.com/office/officeart/2005/8/layout/vList5"/>
    <dgm:cxn modelId="{4732EF3F-E5E1-4EA1-96B8-2FDD771A7455}" type="presParOf" srcId="{B642D2F0-BE78-4D05-A093-6E5B0051A015}" destId="{ACEBB225-D39F-4198-846B-5A61B426F470}" srcOrd="1" destOrd="0" presId="urn:microsoft.com/office/officeart/2005/8/layout/vList5"/>
    <dgm:cxn modelId="{FFB379D7-F6A5-49DF-A53D-0E62B5D98884}" type="presParOf" srcId="{B642D2F0-BE78-4D05-A093-6E5B0051A015}" destId="{D36D1D0F-9052-4AD1-B1C2-0680C6521DB2}" srcOrd="2" destOrd="0" presId="urn:microsoft.com/office/officeart/2005/8/layout/vList5"/>
    <dgm:cxn modelId="{02F85DFE-324B-4CDE-B98D-026E1EAB3D93}" type="presParOf" srcId="{D36D1D0F-9052-4AD1-B1C2-0680C6521DB2}" destId="{EAEE4BE5-7B5B-40E2-A746-A7F74DC6F86B}" srcOrd="0" destOrd="0" presId="urn:microsoft.com/office/officeart/2005/8/layout/vList5"/>
    <dgm:cxn modelId="{632ECE76-18A8-4B91-815A-7F7A79740D7C}" type="presParOf" srcId="{D36D1D0F-9052-4AD1-B1C2-0680C6521DB2}" destId="{7128DB7B-7AED-4C9B-A7A7-87E30F96EFCB}" srcOrd="1" destOrd="0" presId="urn:microsoft.com/office/officeart/2005/8/layout/vList5"/>
    <dgm:cxn modelId="{FE9875AA-9451-419B-B38D-8E5AAE74C9A2}" type="presParOf" srcId="{B642D2F0-BE78-4D05-A093-6E5B0051A015}" destId="{E8EE980D-C11C-450D-84F3-C902896AE519}" srcOrd="3" destOrd="0" presId="urn:microsoft.com/office/officeart/2005/8/layout/vList5"/>
    <dgm:cxn modelId="{FC346BC0-7D33-48D9-A284-133956F93982}" type="presParOf" srcId="{B642D2F0-BE78-4D05-A093-6E5B0051A015}" destId="{2ADED552-A4B7-42FC-AFC7-6F585B6C8769}" srcOrd="4" destOrd="0" presId="urn:microsoft.com/office/officeart/2005/8/layout/vList5"/>
    <dgm:cxn modelId="{1E531DAF-D960-4FA8-90C0-A131B97DB4CF}" type="presParOf" srcId="{2ADED552-A4B7-42FC-AFC7-6F585B6C8769}" destId="{B1C98627-0686-4EC0-B6C5-329873D55E03}" srcOrd="0" destOrd="0" presId="urn:microsoft.com/office/officeart/2005/8/layout/vList5"/>
    <dgm:cxn modelId="{15AB7CB7-3737-4EA4-BDE3-6CDCD93810D2}" type="presParOf" srcId="{2ADED552-A4B7-42FC-AFC7-6F585B6C8769}" destId="{73E83521-9038-42CB-A613-99F4B9FDCAFB}" srcOrd="1" destOrd="0" presId="urn:microsoft.com/office/officeart/2005/8/layout/vList5"/>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5325A6-682E-42B5-B313-0F548609553D}">
      <dsp:nvSpPr>
        <dsp:cNvPr id="0" name=""/>
        <dsp:cNvSpPr/>
      </dsp:nvSpPr>
      <dsp:spPr>
        <a:xfrm rot="5400000">
          <a:off x="3688039" y="-1454037"/>
          <a:ext cx="717580" cy="3808780"/>
        </a:xfrm>
        <a:prstGeom prst="round2Same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622300">
            <a:lnSpc>
              <a:spcPct val="100000"/>
            </a:lnSpc>
            <a:spcBef>
              <a:spcPct val="0"/>
            </a:spcBef>
            <a:spcAft>
              <a:spcPts val="0"/>
            </a:spcAft>
            <a:buChar char="•"/>
          </a:pPr>
          <a:r>
            <a:rPr lang="ru-RU" sz="1400" kern="1200">
              <a:solidFill>
                <a:schemeClr val="tx1"/>
              </a:solidFill>
              <a:latin typeface="Times New Roman" panose="02020603050405020304" pitchFamily="18" charset="0"/>
              <a:cs typeface="Times New Roman" panose="02020603050405020304" pitchFamily="18" charset="0"/>
            </a:rPr>
            <a:t>Разнообразие взглядов позволяет находить нестандартные решения задач (эффект «столкновения идей»)</a:t>
          </a:r>
        </a:p>
      </dsp:txBody>
      <dsp:txXfrm rot="-5400000">
        <a:off x="2142440" y="126591"/>
        <a:ext cx="3773751" cy="647522"/>
      </dsp:txXfrm>
    </dsp:sp>
    <dsp:sp modelId="{48479F6D-852E-420E-9C18-1EAC80BDA4ED}">
      <dsp:nvSpPr>
        <dsp:cNvPr id="0" name=""/>
        <dsp:cNvSpPr/>
      </dsp:nvSpPr>
      <dsp:spPr>
        <a:xfrm>
          <a:off x="0" y="1864"/>
          <a:ext cx="2142439" cy="896975"/>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100000"/>
            </a:lnSpc>
            <a:spcBef>
              <a:spcPct val="0"/>
            </a:spcBef>
            <a:spcAft>
              <a:spcPts val="0"/>
            </a:spcAft>
            <a:buNone/>
          </a:pPr>
          <a:r>
            <a:rPr lang="ru-RU" sz="1400" kern="1200">
              <a:solidFill>
                <a:schemeClr val="tx1"/>
              </a:solidFill>
              <a:latin typeface="Times New Roman" panose="02020603050405020304" pitchFamily="18" charset="0"/>
              <a:cs typeface="Times New Roman" panose="02020603050405020304" pitchFamily="18" charset="0"/>
            </a:rPr>
            <a:t>Синергия и инновации</a:t>
          </a:r>
        </a:p>
      </dsp:txBody>
      <dsp:txXfrm>
        <a:off x="43787" y="45651"/>
        <a:ext cx="2054865" cy="809401"/>
      </dsp:txXfrm>
    </dsp:sp>
    <dsp:sp modelId="{93E42A9C-9FAE-4D7F-AABE-83CB4C81FF51}">
      <dsp:nvSpPr>
        <dsp:cNvPr id="0" name=""/>
        <dsp:cNvSpPr/>
      </dsp:nvSpPr>
      <dsp:spPr>
        <a:xfrm rot="5400000">
          <a:off x="3688039" y="-512212"/>
          <a:ext cx="717580" cy="3808780"/>
        </a:xfrm>
        <a:prstGeom prst="round2Same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622300">
            <a:lnSpc>
              <a:spcPct val="100000"/>
            </a:lnSpc>
            <a:spcBef>
              <a:spcPct val="0"/>
            </a:spcBef>
            <a:spcAft>
              <a:spcPts val="0"/>
            </a:spcAft>
            <a:buChar char="•"/>
          </a:pPr>
          <a:r>
            <a:rPr lang="ru-RU" sz="1400" kern="1200">
              <a:solidFill>
                <a:schemeClr val="tx1"/>
              </a:solidFill>
              <a:latin typeface="Times New Roman" panose="02020603050405020304" pitchFamily="18" charset="0"/>
              <a:cs typeface="Times New Roman" panose="02020603050405020304" pitchFamily="18" charset="0"/>
            </a:rPr>
            <a:t>Компании легче выходить на новые рынки, так как уже есть экспертиза по разным регионам и менталитетам</a:t>
          </a:r>
        </a:p>
      </dsp:txBody>
      <dsp:txXfrm rot="-5400000">
        <a:off x="2142440" y="1068416"/>
        <a:ext cx="3773751" cy="647522"/>
      </dsp:txXfrm>
    </dsp:sp>
    <dsp:sp modelId="{DDAA4E8B-8240-4792-944A-54662B0F31C3}">
      <dsp:nvSpPr>
        <dsp:cNvPr id="0" name=""/>
        <dsp:cNvSpPr/>
      </dsp:nvSpPr>
      <dsp:spPr>
        <a:xfrm>
          <a:off x="0" y="943689"/>
          <a:ext cx="2142439" cy="896975"/>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100000"/>
            </a:lnSpc>
            <a:spcBef>
              <a:spcPct val="0"/>
            </a:spcBef>
            <a:spcAft>
              <a:spcPts val="0"/>
            </a:spcAft>
            <a:buNone/>
          </a:pPr>
          <a:r>
            <a:rPr lang="ru-RU" sz="1400" kern="1200">
              <a:solidFill>
                <a:schemeClr val="tx1"/>
              </a:solidFill>
              <a:latin typeface="Times New Roman" panose="02020603050405020304" pitchFamily="18" charset="0"/>
              <a:cs typeface="Times New Roman" panose="02020603050405020304" pitchFamily="18" charset="0"/>
            </a:rPr>
            <a:t>Глобальная адаптивность</a:t>
          </a:r>
        </a:p>
      </dsp:txBody>
      <dsp:txXfrm>
        <a:off x="43787" y="987476"/>
        <a:ext cx="2054865" cy="809401"/>
      </dsp:txXfrm>
    </dsp:sp>
    <dsp:sp modelId="{C9C6D026-34F4-4C94-84AC-F6B9FA61E995}">
      <dsp:nvSpPr>
        <dsp:cNvPr id="0" name=""/>
        <dsp:cNvSpPr/>
      </dsp:nvSpPr>
      <dsp:spPr>
        <a:xfrm rot="5400000">
          <a:off x="3688039" y="429611"/>
          <a:ext cx="717580" cy="3808780"/>
        </a:xfrm>
        <a:prstGeom prst="round2Same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622300">
            <a:lnSpc>
              <a:spcPct val="100000"/>
            </a:lnSpc>
            <a:spcBef>
              <a:spcPct val="0"/>
            </a:spcBef>
            <a:spcAft>
              <a:spcPts val="0"/>
            </a:spcAft>
            <a:buChar char="•"/>
          </a:pPr>
          <a:r>
            <a:rPr lang="ru-RU" sz="1400" kern="1200">
              <a:solidFill>
                <a:schemeClr val="tx1"/>
              </a:solidFill>
              <a:latin typeface="Times New Roman" panose="02020603050405020304" pitchFamily="18" charset="0"/>
              <a:cs typeface="Times New Roman" panose="02020603050405020304" pitchFamily="18" charset="0"/>
            </a:rPr>
            <a:t>Инклюзивная среда привлекает лучших специалистов со всего мира</a:t>
          </a:r>
        </a:p>
      </dsp:txBody>
      <dsp:txXfrm rot="-5400000">
        <a:off x="2142440" y="2010240"/>
        <a:ext cx="3773751" cy="647522"/>
      </dsp:txXfrm>
    </dsp:sp>
    <dsp:sp modelId="{F7977019-6371-4396-8BB4-CB8D50EFA381}">
      <dsp:nvSpPr>
        <dsp:cNvPr id="0" name=""/>
        <dsp:cNvSpPr/>
      </dsp:nvSpPr>
      <dsp:spPr>
        <a:xfrm>
          <a:off x="0" y="1885514"/>
          <a:ext cx="2142439" cy="896975"/>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100000"/>
            </a:lnSpc>
            <a:spcBef>
              <a:spcPct val="0"/>
            </a:spcBef>
            <a:spcAft>
              <a:spcPts val="0"/>
            </a:spcAft>
            <a:buNone/>
          </a:pPr>
          <a:r>
            <a:rPr lang="ru-RU" sz="1400" kern="1200">
              <a:solidFill>
                <a:schemeClr val="tx1"/>
              </a:solidFill>
              <a:latin typeface="Times New Roman" panose="02020603050405020304" pitchFamily="18" charset="0"/>
              <a:cs typeface="Times New Roman" panose="02020603050405020304" pitchFamily="18" charset="0"/>
            </a:rPr>
            <a:t>Привлечение талантов</a:t>
          </a:r>
        </a:p>
      </dsp:txBody>
      <dsp:txXfrm>
        <a:off x="43787" y="1929301"/>
        <a:ext cx="2054865" cy="809401"/>
      </dsp:txXfrm>
    </dsp:sp>
    <dsp:sp modelId="{75D71D7E-E17A-4721-9662-53C84C32CF92}">
      <dsp:nvSpPr>
        <dsp:cNvPr id="0" name=""/>
        <dsp:cNvSpPr/>
      </dsp:nvSpPr>
      <dsp:spPr>
        <a:xfrm rot="5400000">
          <a:off x="3688039" y="1371436"/>
          <a:ext cx="717580" cy="3808780"/>
        </a:xfrm>
        <a:prstGeom prst="round2Same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622300">
            <a:lnSpc>
              <a:spcPct val="100000"/>
            </a:lnSpc>
            <a:spcBef>
              <a:spcPct val="0"/>
            </a:spcBef>
            <a:spcAft>
              <a:spcPts val="0"/>
            </a:spcAft>
            <a:buChar char="•"/>
          </a:pPr>
          <a:r>
            <a:rPr lang="ru-RU" sz="1400" kern="1200">
              <a:solidFill>
                <a:schemeClr val="tx1"/>
              </a:solidFill>
              <a:latin typeface="Times New Roman" panose="02020603050405020304" pitchFamily="18" charset="0"/>
              <a:cs typeface="Times New Roman" panose="02020603050405020304" pitchFamily="18" charset="0"/>
            </a:rPr>
            <a:t>Сотрудники в такой среде привыкают к постоянным изменениям и быстрее адаптируются к внешним вызовам</a:t>
          </a:r>
        </a:p>
      </dsp:txBody>
      <dsp:txXfrm rot="-5400000">
        <a:off x="2142440" y="2952065"/>
        <a:ext cx="3773751" cy="647522"/>
      </dsp:txXfrm>
    </dsp:sp>
    <dsp:sp modelId="{53B3CE37-93E2-4CBA-B92B-3820CA7F1467}">
      <dsp:nvSpPr>
        <dsp:cNvPr id="0" name=""/>
        <dsp:cNvSpPr/>
      </dsp:nvSpPr>
      <dsp:spPr>
        <a:xfrm>
          <a:off x="0" y="2827339"/>
          <a:ext cx="2142439" cy="896975"/>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100000"/>
            </a:lnSpc>
            <a:spcBef>
              <a:spcPct val="0"/>
            </a:spcBef>
            <a:spcAft>
              <a:spcPts val="0"/>
            </a:spcAft>
            <a:buNone/>
          </a:pPr>
          <a:r>
            <a:rPr lang="ru-RU" sz="1400" kern="1200">
              <a:solidFill>
                <a:schemeClr val="tx1"/>
              </a:solidFill>
              <a:latin typeface="Times New Roman" panose="02020603050405020304" pitchFamily="18" charset="0"/>
              <a:cs typeface="Times New Roman" panose="02020603050405020304" pitchFamily="18" charset="0"/>
            </a:rPr>
            <a:t>Повышение гибкости</a:t>
          </a:r>
        </a:p>
      </dsp:txBody>
      <dsp:txXfrm>
        <a:off x="43787" y="2871126"/>
        <a:ext cx="2054865" cy="80940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348281-EA99-4F3E-981D-A74A0F3C4D0D}">
      <dsp:nvSpPr>
        <dsp:cNvPr id="0" name=""/>
        <dsp:cNvSpPr/>
      </dsp:nvSpPr>
      <dsp:spPr>
        <a:xfrm>
          <a:off x="266557" y="863"/>
          <a:ext cx="1671726" cy="1003036"/>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100000"/>
            </a:lnSpc>
            <a:spcBef>
              <a:spcPct val="0"/>
            </a:spcBef>
            <a:spcAft>
              <a:spcPts val="0"/>
            </a:spcAft>
            <a:buNone/>
          </a:pPr>
          <a:r>
            <a:rPr lang="ru-RU" sz="1400" kern="1200">
              <a:solidFill>
                <a:schemeClr val="tx1"/>
              </a:solidFill>
              <a:latin typeface="Times New Roman" panose="02020603050405020304" pitchFamily="18" charset="0"/>
              <a:cs typeface="Times New Roman" panose="02020603050405020304" pitchFamily="18" charset="0"/>
            </a:rPr>
            <a:t>профессиональный менталитет</a:t>
          </a:r>
        </a:p>
      </dsp:txBody>
      <dsp:txXfrm>
        <a:off x="266557" y="863"/>
        <a:ext cx="1671726" cy="1003036"/>
      </dsp:txXfrm>
    </dsp:sp>
    <dsp:sp modelId="{0CCDA8A8-C662-40FE-ADAD-1F3252D79BEB}">
      <dsp:nvSpPr>
        <dsp:cNvPr id="0" name=""/>
        <dsp:cNvSpPr/>
      </dsp:nvSpPr>
      <dsp:spPr>
        <a:xfrm>
          <a:off x="2105456" y="863"/>
          <a:ext cx="1671726" cy="1003036"/>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100000"/>
            </a:lnSpc>
            <a:spcBef>
              <a:spcPct val="0"/>
            </a:spcBef>
            <a:spcAft>
              <a:spcPts val="0"/>
            </a:spcAft>
            <a:buNone/>
          </a:pPr>
          <a:r>
            <a:rPr lang="ru-RU" sz="1400" kern="1200">
              <a:solidFill>
                <a:schemeClr val="tx1"/>
              </a:solidFill>
              <a:latin typeface="Times New Roman" panose="02020603050405020304" pitchFamily="18" charset="0"/>
              <a:cs typeface="Times New Roman" panose="02020603050405020304" pitchFamily="18" charset="0"/>
            </a:rPr>
            <a:t>религиозный аспект</a:t>
          </a:r>
        </a:p>
      </dsp:txBody>
      <dsp:txXfrm>
        <a:off x="2105456" y="863"/>
        <a:ext cx="1671726" cy="1003036"/>
      </dsp:txXfrm>
    </dsp:sp>
    <dsp:sp modelId="{675821F8-BDE3-4354-B6B5-6B0CE95524AC}">
      <dsp:nvSpPr>
        <dsp:cNvPr id="0" name=""/>
        <dsp:cNvSpPr/>
      </dsp:nvSpPr>
      <dsp:spPr>
        <a:xfrm>
          <a:off x="3944356" y="863"/>
          <a:ext cx="1671726" cy="1003036"/>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100000"/>
            </a:lnSpc>
            <a:spcBef>
              <a:spcPct val="0"/>
            </a:spcBef>
            <a:spcAft>
              <a:spcPts val="0"/>
            </a:spcAft>
            <a:buNone/>
          </a:pPr>
          <a:r>
            <a:rPr lang="ru-RU" sz="1400" kern="1200">
              <a:solidFill>
                <a:schemeClr val="tx1"/>
              </a:solidFill>
              <a:latin typeface="Times New Roman" panose="02020603050405020304" pitchFamily="18" charset="0"/>
              <a:cs typeface="Times New Roman" panose="02020603050405020304" pitchFamily="18" charset="0"/>
            </a:rPr>
            <a:t>покупательские привычки</a:t>
          </a:r>
        </a:p>
      </dsp:txBody>
      <dsp:txXfrm>
        <a:off x="3944356" y="863"/>
        <a:ext cx="1671726" cy="1003036"/>
      </dsp:txXfrm>
    </dsp:sp>
    <dsp:sp modelId="{0084E925-770E-4994-AAFC-A56A41003411}">
      <dsp:nvSpPr>
        <dsp:cNvPr id="0" name=""/>
        <dsp:cNvSpPr/>
      </dsp:nvSpPr>
      <dsp:spPr>
        <a:xfrm>
          <a:off x="266557" y="1171071"/>
          <a:ext cx="1671726" cy="1003036"/>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100000"/>
            </a:lnSpc>
            <a:spcBef>
              <a:spcPct val="0"/>
            </a:spcBef>
            <a:spcAft>
              <a:spcPts val="0"/>
            </a:spcAft>
            <a:buNone/>
          </a:pPr>
          <a:r>
            <a:rPr lang="ru-RU" sz="1400" kern="1200">
              <a:solidFill>
                <a:schemeClr val="tx1"/>
              </a:solidFill>
              <a:latin typeface="Times New Roman" panose="02020603050405020304" pitchFamily="18" charset="0"/>
              <a:cs typeface="Times New Roman" panose="02020603050405020304" pitchFamily="18" charset="0"/>
            </a:rPr>
            <a:t>культурные традиции населения</a:t>
          </a:r>
        </a:p>
      </dsp:txBody>
      <dsp:txXfrm>
        <a:off x="266557" y="1171071"/>
        <a:ext cx="1671726" cy="1003036"/>
      </dsp:txXfrm>
    </dsp:sp>
    <dsp:sp modelId="{477D8BE3-1CD0-479B-8978-A2CBFD790C7F}">
      <dsp:nvSpPr>
        <dsp:cNvPr id="0" name=""/>
        <dsp:cNvSpPr/>
      </dsp:nvSpPr>
      <dsp:spPr>
        <a:xfrm>
          <a:off x="2105456" y="1171071"/>
          <a:ext cx="1671726" cy="1003036"/>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100000"/>
            </a:lnSpc>
            <a:spcBef>
              <a:spcPct val="0"/>
            </a:spcBef>
            <a:spcAft>
              <a:spcPts val="0"/>
            </a:spcAft>
            <a:buNone/>
          </a:pPr>
          <a:r>
            <a:rPr lang="ru-RU" sz="1400" kern="1200">
              <a:solidFill>
                <a:schemeClr val="tx1"/>
              </a:solidFill>
              <a:latin typeface="Times New Roman" panose="02020603050405020304" pitchFamily="18" charset="0"/>
              <a:cs typeface="Times New Roman" panose="02020603050405020304" pitchFamily="18" charset="0"/>
            </a:rPr>
            <a:t>этический кодекс поведения в стране</a:t>
          </a:r>
        </a:p>
      </dsp:txBody>
      <dsp:txXfrm>
        <a:off x="2105456" y="1171071"/>
        <a:ext cx="1671726" cy="1003036"/>
      </dsp:txXfrm>
    </dsp:sp>
    <dsp:sp modelId="{C9C773D6-7E41-4F1C-859C-A3A9DA34E2A6}">
      <dsp:nvSpPr>
        <dsp:cNvPr id="0" name=""/>
        <dsp:cNvSpPr/>
      </dsp:nvSpPr>
      <dsp:spPr>
        <a:xfrm>
          <a:off x="3944356" y="1171071"/>
          <a:ext cx="1671726" cy="1003036"/>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100000"/>
            </a:lnSpc>
            <a:spcBef>
              <a:spcPct val="0"/>
            </a:spcBef>
            <a:spcAft>
              <a:spcPts val="0"/>
            </a:spcAft>
            <a:buNone/>
          </a:pPr>
          <a:r>
            <a:rPr lang="ru-RU" sz="1400" kern="1200">
              <a:solidFill>
                <a:schemeClr val="tx1"/>
              </a:solidFill>
              <a:latin typeface="Times New Roman" panose="02020603050405020304" pitchFamily="18" charset="0"/>
              <a:cs typeface="Times New Roman" panose="02020603050405020304" pitchFamily="18" charset="0"/>
            </a:rPr>
            <a:t>национальные стереотипы</a:t>
          </a:r>
        </a:p>
      </dsp:txBody>
      <dsp:txXfrm>
        <a:off x="3944356" y="1171071"/>
        <a:ext cx="1671726" cy="1003036"/>
      </dsp:txXfrm>
    </dsp:sp>
    <dsp:sp modelId="{97DB40EC-C9E0-4952-B505-EECC9312ABCF}">
      <dsp:nvSpPr>
        <dsp:cNvPr id="0" name=""/>
        <dsp:cNvSpPr/>
      </dsp:nvSpPr>
      <dsp:spPr>
        <a:xfrm>
          <a:off x="1186006" y="2341280"/>
          <a:ext cx="1671726" cy="1003036"/>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100000"/>
            </a:lnSpc>
            <a:spcBef>
              <a:spcPct val="0"/>
            </a:spcBef>
            <a:spcAft>
              <a:spcPts val="0"/>
            </a:spcAft>
            <a:buNone/>
          </a:pPr>
          <a:r>
            <a:rPr lang="ru-RU" sz="1400" kern="1200">
              <a:solidFill>
                <a:schemeClr val="tx1"/>
              </a:solidFill>
              <a:latin typeface="Times New Roman" panose="02020603050405020304" pitchFamily="18" charset="0"/>
              <a:cs typeface="Times New Roman" panose="02020603050405020304" pitchFamily="18" charset="0"/>
            </a:rPr>
            <a:t>языковые особенности государств и сложности перевода</a:t>
          </a:r>
        </a:p>
      </dsp:txBody>
      <dsp:txXfrm>
        <a:off x="1186006" y="2341280"/>
        <a:ext cx="1671726" cy="1003036"/>
      </dsp:txXfrm>
    </dsp:sp>
    <dsp:sp modelId="{7ECEDCDA-AD6A-4F8A-8845-C4725A31242F}">
      <dsp:nvSpPr>
        <dsp:cNvPr id="0" name=""/>
        <dsp:cNvSpPr/>
      </dsp:nvSpPr>
      <dsp:spPr>
        <a:xfrm>
          <a:off x="3024906" y="2341280"/>
          <a:ext cx="1671726" cy="1003036"/>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100000"/>
            </a:lnSpc>
            <a:spcBef>
              <a:spcPct val="0"/>
            </a:spcBef>
            <a:spcAft>
              <a:spcPts val="0"/>
            </a:spcAft>
            <a:buNone/>
          </a:pPr>
          <a:r>
            <a:rPr lang="ru-RU" sz="1400" kern="1200">
              <a:solidFill>
                <a:schemeClr val="tx1"/>
              </a:solidFill>
              <a:latin typeface="Times New Roman" panose="02020603050405020304" pitchFamily="18" charset="0"/>
              <a:cs typeface="Times New Roman" panose="02020603050405020304" pitchFamily="18" charset="0"/>
            </a:rPr>
            <a:t>особенности вербального и невербального общения</a:t>
          </a:r>
        </a:p>
      </dsp:txBody>
      <dsp:txXfrm>
        <a:off x="3024906" y="2341280"/>
        <a:ext cx="1671726" cy="100303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E89A83-DECF-406C-BFF3-58E3E1FAA718}">
      <dsp:nvSpPr>
        <dsp:cNvPr id="0" name=""/>
        <dsp:cNvSpPr/>
      </dsp:nvSpPr>
      <dsp:spPr>
        <a:xfrm rot="5400000">
          <a:off x="3352216" y="-1139006"/>
          <a:ext cx="1119782" cy="3681984"/>
        </a:xfrm>
        <a:prstGeom prst="round2Same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ru-RU" sz="1400" kern="1200">
              <a:solidFill>
                <a:sysClr val="windowText" lastClr="000000"/>
              </a:solidFill>
              <a:latin typeface="Times New Roman" panose="02020603050405020304" pitchFamily="18" charset="0"/>
              <a:cs typeface="Times New Roman" panose="02020603050405020304" pitchFamily="18" charset="0"/>
            </a:rPr>
            <a:t>Это шкала развития межкультурной чувствительности (DMIS). Она описывает путь от этноцентризма через признание и адаптацию к интеграции</a:t>
          </a:r>
          <a:r>
            <a:rPr lang="en-US" sz="1400" kern="1200">
              <a:solidFill>
                <a:sysClr val="windowText" lastClr="000000"/>
              </a:solidFill>
              <a:latin typeface="Times New Roman" panose="02020603050405020304" pitchFamily="18" charset="0"/>
              <a:cs typeface="Times New Roman" panose="02020603050405020304" pitchFamily="18" charset="0"/>
            </a:rPr>
            <a:t> </a:t>
          </a:r>
          <a:r>
            <a:rPr lang="ru-RU" sz="1400" kern="1200">
              <a:solidFill>
                <a:sysClr val="windowText" lastClr="000000"/>
              </a:solidFill>
              <a:latin typeface="Times New Roman" panose="02020603050405020304" pitchFamily="18" charset="0"/>
              <a:cs typeface="Times New Roman" panose="02020603050405020304" pitchFamily="18" charset="0"/>
            </a:rPr>
            <a:t>культурных кодов</a:t>
          </a:r>
        </a:p>
      </dsp:txBody>
      <dsp:txXfrm rot="-5400000">
        <a:off x="2071116" y="196757"/>
        <a:ext cx="3627321" cy="1010456"/>
      </dsp:txXfrm>
    </dsp:sp>
    <dsp:sp modelId="{995F8918-2576-4948-B5F3-A74DAF7C7D15}">
      <dsp:nvSpPr>
        <dsp:cNvPr id="0" name=""/>
        <dsp:cNvSpPr/>
      </dsp:nvSpPr>
      <dsp:spPr>
        <a:xfrm>
          <a:off x="0" y="2120"/>
          <a:ext cx="2071116" cy="1399728"/>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Times New Roman" panose="02020603050405020304" pitchFamily="18" charset="0"/>
              <a:cs typeface="Times New Roman" panose="02020603050405020304" pitchFamily="18" charset="0"/>
            </a:rPr>
            <a:t>Модель освоения чужой культуры (Милтон Беннетт)</a:t>
          </a:r>
        </a:p>
      </dsp:txBody>
      <dsp:txXfrm>
        <a:off x="68329" y="70449"/>
        <a:ext cx="1934458" cy="1263070"/>
      </dsp:txXfrm>
    </dsp:sp>
    <dsp:sp modelId="{7128DB7B-7AED-4C9B-A7A7-87E30F96EFCB}">
      <dsp:nvSpPr>
        <dsp:cNvPr id="0" name=""/>
        <dsp:cNvSpPr/>
      </dsp:nvSpPr>
      <dsp:spPr>
        <a:xfrm rot="5400000">
          <a:off x="3352216" y="330707"/>
          <a:ext cx="1119782" cy="3681984"/>
        </a:xfrm>
        <a:prstGeom prst="round2Same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ru-RU" sz="1400" kern="1200">
              <a:solidFill>
                <a:sysClr val="windowText" lastClr="000000"/>
              </a:solidFill>
              <a:latin typeface="Times New Roman" panose="02020603050405020304" pitchFamily="18" charset="0"/>
              <a:cs typeface="Times New Roman" panose="02020603050405020304" pitchFamily="18" charset="0"/>
            </a:rPr>
            <a:t>Включает четыре компонента: мотивацию, знание, стратегию и поведение</a:t>
          </a:r>
        </a:p>
      </dsp:txBody>
      <dsp:txXfrm rot="-5400000">
        <a:off x="2071116" y="1666471"/>
        <a:ext cx="3627321" cy="1010456"/>
      </dsp:txXfrm>
    </dsp:sp>
    <dsp:sp modelId="{EAEE4BE5-7B5B-40E2-A746-A7F74DC6F86B}">
      <dsp:nvSpPr>
        <dsp:cNvPr id="0" name=""/>
        <dsp:cNvSpPr/>
      </dsp:nvSpPr>
      <dsp:spPr>
        <a:xfrm>
          <a:off x="0" y="1471835"/>
          <a:ext cx="2071116" cy="1399728"/>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Times New Roman" panose="02020603050405020304" pitchFamily="18" charset="0"/>
              <a:cs typeface="Times New Roman" panose="02020603050405020304" pitchFamily="18" charset="0"/>
            </a:rPr>
            <a:t>Концепция культурного интеллекта (CQ) (Эрли и Анг)</a:t>
          </a:r>
        </a:p>
      </dsp:txBody>
      <dsp:txXfrm>
        <a:off x="68329" y="1540164"/>
        <a:ext cx="1934458" cy="1263070"/>
      </dsp:txXfrm>
    </dsp:sp>
    <dsp:sp modelId="{73E83521-9038-42CB-A613-99F4B9FDCAFB}">
      <dsp:nvSpPr>
        <dsp:cNvPr id="0" name=""/>
        <dsp:cNvSpPr/>
      </dsp:nvSpPr>
      <dsp:spPr>
        <a:xfrm rot="5400000">
          <a:off x="3352216" y="1800422"/>
          <a:ext cx="1119782" cy="3681984"/>
        </a:xfrm>
        <a:prstGeom prst="round2Same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ru-RU" sz="1400" kern="1200">
              <a:solidFill>
                <a:sysClr val="windowText" lastClr="000000"/>
              </a:solidFill>
              <a:latin typeface="Times New Roman" panose="02020603050405020304" pitchFamily="18" charset="0"/>
              <a:cs typeface="Times New Roman" panose="02020603050405020304" pitchFamily="18" charset="0"/>
            </a:rPr>
            <a:t>Помогает сотрудникам понять, что видимые барьеры (язык, этикет) - это лишь 10%. Эмпатия развивается через изучение «подводной» части: ценностей, представлений о времени, иерархии и успехе.</a:t>
          </a:r>
        </a:p>
      </dsp:txBody>
      <dsp:txXfrm rot="-5400000">
        <a:off x="2071116" y="3136186"/>
        <a:ext cx="3627321" cy="1010456"/>
      </dsp:txXfrm>
    </dsp:sp>
    <dsp:sp modelId="{B1C98627-0686-4EC0-B6C5-329873D55E03}">
      <dsp:nvSpPr>
        <dsp:cNvPr id="0" name=""/>
        <dsp:cNvSpPr/>
      </dsp:nvSpPr>
      <dsp:spPr>
        <a:xfrm>
          <a:off x="0" y="2941550"/>
          <a:ext cx="2071116" cy="1399728"/>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Times New Roman" panose="02020603050405020304" pitchFamily="18" charset="0"/>
              <a:cs typeface="Times New Roman" panose="02020603050405020304" pitchFamily="18" charset="0"/>
            </a:rPr>
            <a:t>Модель «Айсберга культуры»</a:t>
          </a:r>
        </a:p>
      </dsp:txBody>
      <dsp:txXfrm>
        <a:off x="68329" y="3009879"/>
        <a:ext cx="1934458" cy="1263070"/>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22</Pages>
  <Words>7761</Words>
  <Characters>44244</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Wall-E PC</dc:creator>
  <cp:keywords/>
  <dc:description/>
  <cp:lastModifiedBy>МВД</cp:lastModifiedBy>
  <cp:revision>28</cp:revision>
  <cp:lastPrinted>2026-05-25T11:02:00Z</cp:lastPrinted>
  <dcterms:created xsi:type="dcterms:W3CDTF">2026-04-15T12:36:00Z</dcterms:created>
  <dcterms:modified xsi:type="dcterms:W3CDTF">2026-05-25T11:04:00Z</dcterms:modified>
</cp:coreProperties>
</file>